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B06D" w14:textId="546502F2" w:rsidR="00EF6F0C" w:rsidRPr="00496DD8" w:rsidRDefault="008F70AD" w:rsidP="00BE608A">
      <w:pPr>
        <w:jc w:val="both"/>
        <w:rPr>
          <w:rFonts w:asciiTheme="minorHAnsi" w:hAnsiTheme="minorHAnsi" w:cstheme="minorHAnsi"/>
          <w:b/>
          <w:sz w:val="24"/>
          <w:szCs w:val="24"/>
        </w:rPr>
      </w:pPr>
      <w:r w:rsidRPr="00496DD8">
        <w:rPr>
          <w:rFonts w:asciiTheme="minorHAnsi" w:hAnsiTheme="minorHAnsi" w:cstheme="minorHAnsi"/>
          <w:noProof/>
          <w:sz w:val="24"/>
          <w:szCs w:val="24"/>
        </w:rPr>
        <w:drawing>
          <wp:anchor distT="0" distB="0" distL="114300" distR="114300" simplePos="0" relativeHeight="251658752" behindDoc="0" locked="0" layoutInCell="1" allowOverlap="1" wp14:anchorId="2D6E62E7" wp14:editId="422EDB93">
            <wp:simplePos x="0" y="0"/>
            <wp:positionH relativeFrom="margin">
              <wp:align>center</wp:align>
            </wp:positionH>
            <wp:positionV relativeFrom="paragraph">
              <wp:posOffset>249825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2BE1" w14:textId="58CD3B33" w:rsidR="00EF6F0C" w:rsidRPr="00496DD8" w:rsidRDefault="00EF6F0C" w:rsidP="00EF6F0C">
      <w:pPr>
        <w:jc w:val="center"/>
        <w:rPr>
          <w:rFonts w:asciiTheme="minorHAnsi" w:hAnsiTheme="minorHAnsi" w:cstheme="minorHAnsi"/>
          <w:b/>
          <w:sz w:val="24"/>
          <w:szCs w:val="24"/>
        </w:rPr>
      </w:pPr>
    </w:p>
    <w:p w14:paraId="125D07F8" w14:textId="77777777" w:rsidR="00EF6F0C" w:rsidRPr="00496DD8" w:rsidRDefault="00EF6F0C" w:rsidP="00EF6F0C">
      <w:pPr>
        <w:jc w:val="center"/>
        <w:rPr>
          <w:rFonts w:asciiTheme="minorHAnsi" w:hAnsiTheme="minorHAnsi" w:cstheme="minorHAnsi"/>
          <w:b/>
          <w:sz w:val="24"/>
          <w:szCs w:val="24"/>
        </w:rPr>
      </w:pPr>
    </w:p>
    <w:p w14:paraId="16077589" w14:textId="77777777" w:rsidR="00EF6F0C" w:rsidRPr="00496DD8" w:rsidRDefault="00EF6F0C" w:rsidP="00EF6F0C">
      <w:pPr>
        <w:rPr>
          <w:rFonts w:asciiTheme="minorHAnsi" w:hAnsiTheme="minorHAnsi" w:cstheme="minorHAnsi"/>
          <w:b/>
          <w:color w:val="17365D"/>
          <w:sz w:val="24"/>
          <w:szCs w:val="24"/>
        </w:rPr>
      </w:pPr>
    </w:p>
    <w:p w14:paraId="3734C457" w14:textId="77777777" w:rsidR="00EF6F0C" w:rsidRPr="00496DD8" w:rsidRDefault="00EF6F0C" w:rsidP="00EF6F0C">
      <w:pPr>
        <w:rPr>
          <w:rFonts w:asciiTheme="minorHAnsi" w:hAnsiTheme="minorHAnsi" w:cstheme="minorHAnsi"/>
          <w:b/>
          <w:color w:val="17365D"/>
          <w:sz w:val="24"/>
          <w:szCs w:val="24"/>
        </w:rPr>
      </w:pPr>
    </w:p>
    <w:p w14:paraId="7E5D0096" w14:textId="77777777" w:rsidR="00EF6F0C" w:rsidRPr="00496DD8" w:rsidRDefault="00EF6F0C" w:rsidP="00EF6F0C">
      <w:pPr>
        <w:rPr>
          <w:rFonts w:asciiTheme="minorHAnsi" w:hAnsiTheme="minorHAnsi" w:cstheme="minorHAnsi"/>
          <w:b/>
          <w:color w:val="17365D"/>
          <w:sz w:val="24"/>
          <w:szCs w:val="24"/>
        </w:rPr>
      </w:pPr>
    </w:p>
    <w:p w14:paraId="50EC8988" w14:textId="77777777" w:rsidR="00EF6F0C" w:rsidRPr="00496DD8" w:rsidRDefault="00EF6F0C" w:rsidP="00EF6F0C">
      <w:pPr>
        <w:jc w:val="center"/>
        <w:rPr>
          <w:rFonts w:asciiTheme="minorHAnsi" w:hAnsiTheme="minorHAnsi" w:cstheme="minorHAnsi"/>
          <w:b/>
          <w:color w:val="17365D"/>
          <w:sz w:val="24"/>
          <w:szCs w:val="24"/>
        </w:rPr>
      </w:pPr>
      <w:r w:rsidRPr="00496DD8">
        <w:rPr>
          <w:rFonts w:asciiTheme="minorHAnsi" w:hAnsiTheme="minorHAnsi" w:cstheme="minorHAnsi"/>
          <w:b/>
          <w:color w:val="17365D"/>
          <w:sz w:val="24"/>
          <w:szCs w:val="24"/>
        </w:rPr>
        <w:t xml:space="preserve">Police and Crime Commissioner </w:t>
      </w:r>
    </w:p>
    <w:p w14:paraId="1D64F6CF" w14:textId="77777777" w:rsidR="00EF6F0C" w:rsidRPr="00496DD8" w:rsidRDefault="00EF6F0C" w:rsidP="00EF6F0C">
      <w:pPr>
        <w:jc w:val="center"/>
        <w:rPr>
          <w:rFonts w:asciiTheme="minorHAnsi" w:hAnsiTheme="minorHAnsi" w:cstheme="minorHAnsi"/>
          <w:b/>
          <w:color w:val="17365D"/>
          <w:sz w:val="24"/>
          <w:szCs w:val="24"/>
        </w:rPr>
      </w:pPr>
      <w:r w:rsidRPr="00496DD8">
        <w:rPr>
          <w:rFonts w:asciiTheme="minorHAnsi" w:hAnsiTheme="minorHAnsi" w:cstheme="minorHAnsi"/>
          <w:b/>
          <w:color w:val="17365D"/>
          <w:sz w:val="24"/>
          <w:szCs w:val="24"/>
        </w:rPr>
        <w:t>for Dyfed Powys</w:t>
      </w:r>
    </w:p>
    <w:p w14:paraId="455D12DB" w14:textId="77777777" w:rsidR="00EF6F0C" w:rsidRPr="00496DD8" w:rsidRDefault="00EF6F0C" w:rsidP="00EF6F0C">
      <w:pPr>
        <w:rPr>
          <w:rFonts w:asciiTheme="minorHAnsi" w:hAnsiTheme="minorHAnsi" w:cstheme="minorHAnsi"/>
          <w:b/>
          <w:color w:val="548DD4"/>
          <w:sz w:val="24"/>
          <w:szCs w:val="24"/>
        </w:rPr>
      </w:pPr>
    </w:p>
    <w:p w14:paraId="59B4FB48" w14:textId="79A37CB9" w:rsidR="00EF6F0C" w:rsidRPr="00496DD8" w:rsidRDefault="00601F14" w:rsidP="00EF6F0C">
      <w:pPr>
        <w:jc w:val="center"/>
        <w:rPr>
          <w:rFonts w:asciiTheme="minorHAnsi" w:hAnsiTheme="minorHAnsi" w:cstheme="minorHAnsi"/>
          <w:b/>
          <w:color w:val="548DD4"/>
          <w:sz w:val="24"/>
          <w:szCs w:val="24"/>
        </w:rPr>
      </w:pPr>
      <w:r w:rsidRPr="00496DD8">
        <w:rPr>
          <w:rFonts w:asciiTheme="minorHAnsi" w:hAnsiTheme="minorHAnsi" w:cstheme="minorHAnsi"/>
          <w:b/>
          <w:color w:val="548DD4"/>
          <w:sz w:val="24"/>
          <w:szCs w:val="24"/>
        </w:rPr>
        <w:t>Complaints Dip Sampling Report</w:t>
      </w:r>
    </w:p>
    <w:p w14:paraId="0F18DAA4" w14:textId="77777777" w:rsidR="00EF6F0C" w:rsidRPr="00496DD8" w:rsidRDefault="00EF6F0C" w:rsidP="00EF6F0C">
      <w:pPr>
        <w:jc w:val="center"/>
        <w:rPr>
          <w:rFonts w:asciiTheme="minorHAnsi" w:hAnsiTheme="minorHAnsi" w:cstheme="minorHAnsi"/>
          <w:b/>
          <w:color w:val="548DD4"/>
          <w:sz w:val="24"/>
          <w:szCs w:val="24"/>
        </w:rPr>
      </w:pPr>
    </w:p>
    <w:p w14:paraId="52634466" w14:textId="726EE21A" w:rsidR="00E80D3B" w:rsidRPr="00496DD8" w:rsidRDefault="009D37AB" w:rsidP="00EF6F0C">
      <w:pPr>
        <w:jc w:val="center"/>
        <w:rPr>
          <w:rFonts w:asciiTheme="minorHAnsi" w:hAnsiTheme="minorHAnsi" w:cstheme="minorHAnsi"/>
          <w:b/>
          <w:color w:val="548DD4"/>
          <w:sz w:val="24"/>
          <w:szCs w:val="24"/>
        </w:rPr>
      </w:pPr>
      <w:r w:rsidRPr="00496DD8">
        <w:rPr>
          <w:rFonts w:asciiTheme="minorHAnsi" w:hAnsiTheme="minorHAnsi" w:cstheme="minorHAnsi"/>
          <w:b/>
          <w:color w:val="548DD4"/>
          <w:sz w:val="24"/>
          <w:szCs w:val="24"/>
        </w:rPr>
        <w:t xml:space="preserve">April </w:t>
      </w:r>
      <w:r w:rsidR="00E80D3B" w:rsidRPr="00496DD8">
        <w:rPr>
          <w:rFonts w:asciiTheme="minorHAnsi" w:hAnsiTheme="minorHAnsi" w:cstheme="minorHAnsi"/>
          <w:b/>
          <w:color w:val="548DD4"/>
          <w:sz w:val="24"/>
          <w:szCs w:val="24"/>
        </w:rPr>
        <w:t>2024</w:t>
      </w:r>
    </w:p>
    <w:p w14:paraId="4788851E" w14:textId="77777777" w:rsidR="00EF6F0C" w:rsidRPr="00496DD8" w:rsidRDefault="00EF6F0C" w:rsidP="00EF6F0C">
      <w:pPr>
        <w:rPr>
          <w:rFonts w:asciiTheme="minorHAnsi" w:hAnsiTheme="minorHAnsi" w:cstheme="minorHAnsi"/>
          <w:b/>
          <w:color w:val="548DD4"/>
          <w:sz w:val="24"/>
          <w:szCs w:val="24"/>
        </w:rPr>
      </w:pPr>
    </w:p>
    <w:p w14:paraId="4A840EEC" w14:textId="599620F3" w:rsidR="000D5101" w:rsidRPr="00496DD8" w:rsidRDefault="000D5101">
      <w:pPr>
        <w:rPr>
          <w:rFonts w:asciiTheme="minorHAnsi" w:hAnsiTheme="minorHAnsi" w:cstheme="minorHAnsi"/>
          <w:sz w:val="24"/>
          <w:szCs w:val="24"/>
        </w:rPr>
      </w:pPr>
    </w:p>
    <w:p w14:paraId="6F7AE995" w14:textId="595FFB21" w:rsidR="00EF6F0C" w:rsidRPr="00496DD8" w:rsidRDefault="00EF6F0C">
      <w:pPr>
        <w:rPr>
          <w:rFonts w:asciiTheme="minorHAnsi" w:hAnsiTheme="minorHAnsi" w:cstheme="minorHAnsi"/>
          <w:sz w:val="24"/>
          <w:szCs w:val="24"/>
        </w:rPr>
      </w:pPr>
    </w:p>
    <w:p w14:paraId="52320085" w14:textId="634ADEDB" w:rsidR="00EF6F0C" w:rsidRPr="00496DD8" w:rsidRDefault="00EF6F0C">
      <w:pPr>
        <w:rPr>
          <w:rFonts w:asciiTheme="minorHAnsi" w:hAnsiTheme="minorHAnsi" w:cstheme="minorHAnsi"/>
          <w:sz w:val="24"/>
          <w:szCs w:val="24"/>
        </w:rPr>
      </w:pPr>
    </w:p>
    <w:p w14:paraId="02E8DEF6" w14:textId="3ABE2802" w:rsidR="00EF6F0C" w:rsidRPr="00496DD8" w:rsidRDefault="00EF6F0C">
      <w:pPr>
        <w:rPr>
          <w:rFonts w:asciiTheme="minorHAnsi" w:hAnsiTheme="minorHAnsi" w:cstheme="minorHAnsi"/>
          <w:sz w:val="24"/>
          <w:szCs w:val="24"/>
        </w:rPr>
      </w:pPr>
    </w:p>
    <w:sdt>
      <w:sdtPr>
        <w:rPr>
          <w:rFonts w:asciiTheme="minorHAnsi" w:eastAsia="Times New Roman" w:hAnsiTheme="minorHAnsi" w:cstheme="minorHAnsi"/>
          <w:color w:val="auto"/>
          <w:sz w:val="24"/>
          <w:szCs w:val="24"/>
          <w:lang w:val="en-GB"/>
        </w:rPr>
        <w:id w:val="-1427191394"/>
        <w:docPartObj>
          <w:docPartGallery w:val="Table of Contents"/>
          <w:docPartUnique/>
        </w:docPartObj>
      </w:sdtPr>
      <w:sdtEndPr>
        <w:rPr>
          <w:b/>
          <w:bCs/>
          <w:noProof/>
        </w:rPr>
      </w:sdtEndPr>
      <w:sdtContent>
        <w:p w14:paraId="5F4BE0BD" w14:textId="660B2AD8" w:rsidR="00151FE7" w:rsidRPr="00496DD8" w:rsidRDefault="00151FE7">
          <w:pPr>
            <w:pStyle w:val="TOCHeading"/>
            <w:rPr>
              <w:rFonts w:asciiTheme="minorHAnsi" w:hAnsiTheme="minorHAnsi" w:cstheme="minorHAnsi"/>
              <w:sz w:val="24"/>
              <w:szCs w:val="24"/>
            </w:rPr>
          </w:pPr>
          <w:r w:rsidRPr="00496DD8">
            <w:rPr>
              <w:rFonts w:asciiTheme="minorHAnsi" w:hAnsiTheme="minorHAnsi" w:cstheme="minorHAnsi"/>
              <w:sz w:val="24"/>
              <w:szCs w:val="24"/>
            </w:rPr>
            <w:t>Contents</w:t>
          </w:r>
        </w:p>
        <w:p w14:paraId="4385DAA6" w14:textId="4D8BFDBA" w:rsidR="00500942" w:rsidRDefault="00151FE7">
          <w:pPr>
            <w:pStyle w:val="TOC1"/>
            <w:rPr>
              <w:rFonts w:eastAsiaTheme="minorEastAsia"/>
              <w:noProof/>
              <w:lang w:eastAsia="en-GB"/>
            </w:rPr>
          </w:pPr>
          <w:r w:rsidRPr="00496DD8">
            <w:rPr>
              <w:rFonts w:cstheme="minorHAnsi"/>
              <w:sz w:val="24"/>
              <w:szCs w:val="24"/>
            </w:rPr>
            <w:fldChar w:fldCharType="begin"/>
          </w:r>
          <w:r w:rsidRPr="00496DD8">
            <w:rPr>
              <w:rFonts w:cstheme="minorHAnsi"/>
              <w:sz w:val="24"/>
              <w:szCs w:val="24"/>
            </w:rPr>
            <w:instrText xml:space="preserve"> TOC \o "1-3" \h \z \u </w:instrText>
          </w:r>
          <w:r w:rsidRPr="00496DD8">
            <w:rPr>
              <w:rFonts w:cstheme="minorHAnsi"/>
              <w:sz w:val="24"/>
              <w:szCs w:val="24"/>
            </w:rPr>
            <w:fldChar w:fldCharType="separate"/>
          </w:r>
          <w:hyperlink w:anchor="_Toc171059007" w:history="1">
            <w:r w:rsidR="00500942" w:rsidRPr="000E4AA8">
              <w:rPr>
                <w:rStyle w:val="Hyperlink"/>
                <w:rFonts w:cstheme="minorHAnsi"/>
                <w:noProof/>
              </w:rPr>
              <w:t>1.0 Introduction</w:t>
            </w:r>
            <w:r w:rsidR="00500942">
              <w:rPr>
                <w:noProof/>
                <w:webHidden/>
              </w:rPr>
              <w:tab/>
            </w:r>
            <w:r w:rsidR="00500942">
              <w:rPr>
                <w:noProof/>
                <w:webHidden/>
              </w:rPr>
              <w:fldChar w:fldCharType="begin"/>
            </w:r>
            <w:r w:rsidR="00500942">
              <w:rPr>
                <w:noProof/>
                <w:webHidden/>
              </w:rPr>
              <w:instrText xml:space="preserve"> PAGEREF _Toc171059007 \h </w:instrText>
            </w:r>
            <w:r w:rsidR="00500942">
              <w:rPr>
                <w:noProof/>
                <w:webHidden/>
              </w:rPr>
            </w:r>
            <w:r w:rsidR="00500942">
              <w:rPr>
                <w:noProof/>
                <w:webHidden/>
              </w:rPr>
              <w:fldChar w:fldCharType="separate"/>
            </w:r>
            <w:r w:rsidR="005D4460">
              <w:rPr>
                <w:noProof/>
                <w:webHidden/>
              </w:rPr>
              <w:t>2</w:t>
            </w:r>
            <w:r w:rsidR="00500942">
              <w:rPr>
                <w:noProof/>
                <w:webHidden/>
              </w:rPr>
              <w:fldChar w:fldCharType="end"/>
            </w:r>
          </w:hyperlink>
        </w:p>
        <w:p w14:paraId="0121EDA5" w14:textId="050D5C71" w:rsidR="00500942" w:rsidRDefault="00000000">
          <w:pPr>
            <w:pStyle w:val="TOC1"/>
            <w:rPr>
              <w:rFonts w:eastAsiaTheme="minorEastAsia"/>
              <w:noProof/>
              <w:lang w:eastAsia="en-GB"/>
            </w:rPr>
          </w:pPr>
          <w:hyperlink w:anchor="_Toc171059008" w:history="1">
            <w:r w:rsidR="00500942" w:rsidRPr="000E4AA8">
              <w:rPr>
                <w:rStyle w:val="Hyperlink"/>
                <w:rFonts w:cstheme="minorHAnsi"/>
                <w:noProof/>
              </w:rPr>
              <w:t>2.0 Summary</w:t>
            </w:r>
            <w:r w:rsidR="00500942">
              <w:rPr>
                <w:noProof/>
                <w:webHidden/>
              </w:rPr>
              <w:tab/>
            </w:r>
            <w:r w:rsidR="00500942">
              <w:rPr>
                <w:noProof/>
                <w:webHidden/>
              </w:rPr>
              <w:fldChar w:fldCharType="begin"/>
            </w:r>
            <w:r w:rsidR="00500942">
              <w:rPr>
                <w:noProof/>
                <w:webHidden/>
              </w:rPr>
              <w:instrText xml:space="preserve"> PAGEREF _Toc171059008 \h </w:instrText>
            </w:r>
            <w:r w:rsidR="00500942">
              <w:rPr>
                <w:noProof/>
                <w:webHidden/>
              </w:rPr>
            </w:r>
            <w:r w:rsidR="00500942">
              <w:rPr>
                <w:noProof/>
                <w:webHidden/>
              </w:rPr>
              <w:fldChar w:fldCharType="separate"/>
            </w:r>
            <w:r w:rsidR="005D4460">
              <w:rPr>
                <w:noProof/>
                <w:webHidden/>
              </w:rPr>
              <w:t>2</w:t>
            </w:r>
            <w:r w:rsidR="00500942">
              <w:rPr>
                <w:noProof/>
                <w:webHidden/>
              </w:rPr>
              <w:fldChar w:fldCharType="end"/>
            </w:r>
          </w:hyperlink>
        </w:p>
        <w:p w14:paraId="0DA69688" w14:textId="50AE017E" w:rsidR="00500942" w:rsidRDefault="00000000">
          <w:pPr>
            <w:pStyle w:val="TOC1"/>
            <w:rPr>
              <w:rFonts w:eastAsiaTheme="minorEastAsia"/>
              <w:noProof/>
              <w:lang w:eastAsia="en-GB"/>
            </w:rPr>
          </w:pPr>
          <w:hyperlink w:anchor="_Toc171059009" w:history="1">
            <w:r w:rsidR="00500942" w:rsidRPr="000E4AA8">
              <w:rPr>
                <w:rStyle w:val="Hyperlink"/>
                <w:rFonts w:cstheme="minorHAnsi"/>
                <w:noProof/>
              </w:rPr>
              <w:t>3.0 IOPC Statistics</w:t>
            </w:r>
            <w:r w:rsidR="00500942">
              <w:rPr>
                <w:noProof/>
                <w:webHidden/>
              </w:rPr>
              <w:tab/>
            </w:r>
            <w:r w:rsidR="00500942">
              <w:rPr>
                <w:noProof/>
                <w:webHidden/>
              </w:rPr>
              <w:fldChar w:fldCharType="begin"/>
            </w:r>
            <w:r w:rsidR="00500942">
              <w:rPr>
                <w:noProof/>
                <w:webHidden/>
              </w:rPr>
              <w:instrText xml:space="preserve"> PAGEREF _Toc171059009 \h </w:instrText>
            </w:r>
            <w:r w:rsidR="00500942">
              <w:rPr>
                <w:noProof/>
                <w:webHidden/>
              </w:rPr>
            </w:r>
            <w:r w:rsidR="00500942">
              <w:rPr>
                <w:noProof/>
                <w:webHidden/>
              </w:rPr>
              <w:fldChar w:fldCharType="separate"/>
            </w:r>
            <w:r w:rsidR="005D4460">
              <w:rPr>
                <w:noProof/>
                <w:webHidden/>
              </w:rPr>
              <w:t>3</w:t>
            </w:r>
            <w:r w:rsidR="00500942">
              <w:rPr>
                <w:noProof/>
                <w:webHidden/>
              </w:rPr>
              <w:fldChar w:fldCharType="end"/>
            </w:r>
          </w:hyperlink>
        </w:p>
        <w:p w14:paraId="4AE98CBD" w14:textId="3CF96BFB" w:rsidR="00500942" w:rsidRDefault="00000000">
          <w:pPr>
            <w:pStyle w:val="TOC1"/>
            <w:rPr>
              <w:rFonts w:eastAsiaTheme="minorEastAsia"/>
              <w:noProof/>
              <w:lang w:eastAsia="en-GB"/>
            </w:rPr>
          </w:pPr>
          <w:hyperlink w:anchor="_Toc171059010" w:history="1">
            <w:r w:rsidR="00500942" w:rsidRPr="000E4AA8">
              <w:rPr>
                <w:rStyle w:val="Hyperlink"/>
                <w:rFonts w:cstheme="minorHAnsi"/>
                <w:noProof/>
              </w:rPr>
              <w:t>4.0  – Dip-Sample Findings</w:t>
            </w:r>
            <w:r w:rsidR="00500942">
              <w:rPr>
                <w:noProof/>
                <w:webHidden/>
              </w:rPr>
              <w:tab/>
            </w:r>
            <w:r w:rsidR="00500942">
              <w:rPr>
                <w:noProof/>
                <w:webHidden/>
              </w:rPr>
              <w:fldChar w:fldCharType="begin"/>
            </w:r>
            <w:r w:rsidR="00500942">
              <w:rPr>
                <w:noProof/>
                <w:webHidden/>
              </w:rPr>
              <w:instrText xml:space="preserve"> PAGEREF _Toc171059010 \h </w:instrText>
            </w:r>
            <w:r w:rsidR="00500942">
              <w:rPr>
                <w:noProof/>
                <w:webHidden/>
              </w:rPr>
            </w:r>
            <w:r w:rsidR="00500942">
              <w:rPr>
                <w:noProof/>
                <w:webHidden/>
              </w:rPr>
              <w:fldChar w:fldCharType="separate"/>
            </w:r>
            <w:r w:rsidR="005D4460">
              <w:rPr>
                <w:noProof/>
                <w:webHidden/>
              </w:rPr>
              <w:t>6</w:t>
            </w:r>
            <w:r w:rsidR="00500942">
              <w:rPr>
                <w:noProof/>
                <w:webHidden/>
              </w:rPr>
              <w:fldChar w:fldCharType="end"/>
            </w:r>
          </w:hyperlink>
        </w:p>
        <w:p w14:paraId="7CC90FE0" w14:textId="4FE45840" w:rsidR="00500942" w:rsidRDefault="00000000">
          <w:pPr>
            <w:pStyle w:val="TOC1"/>
            <w:rPr>
              <w:rFonts w:eastAsiaTheme="minorEastAsia"/>
              <w:noProof/>
              <w:lang w:eastAsia="en-GB"/>
            </w:rPr>
          </w:pPr>
          <w:hyperlink w:anchor="_Toc171059011" w:history="1">
            <w:r w:rsidR="00500942" w:rsidRPr="000E4AA8">
              <w:rPr>
                <w:rStyle w:val="Hyperlink"/>
                <w:rFonts w:cstheme="minorHAnsi"/>
                <w:noProof/>
              </w:rPr>
              <w:t>5.0 General Comments Observations</w:t>
            </w:r>
            <w:r w:rsidR="00500942">
              <w:rPr>
                <w:noProof/>
                <w:webHidden/>
              </w:rPr>
              <w:tab/>
            </w:r>
            <w:r w:rsidR="00500942">
              <w:rPr>
                <w:noProof/>
                <w:webHidden/>
              </w:rPr>
              <w:fldChar w:fldCharType="begin"/>
            </w:r>
            <w:r w:rsidR="00500942">
              <w:rPr>
                <w:noProof/>
                <w:webHidden/>
              </w:rPr>
              <w:instrText xml:space="preserve"> PAGEREF _Toc171059011 \h </w:instrText>
            </w:r>
            <w:r w:rsidR="00500942">
              <w:rPr>
                <w:noProof/>
                <w:webHidden/>
              </w:rPr>
            </w:r>
            <w:r w:rsidR="00500942">
              <w:rPr>
                <w:noProof/>
                <w:webHidden/>
              </w:rPr>
              <w:fldChar w:fldCharType="separate"/>
            </w:r>
            <w:r w:rsidR="005D4460">
              <w:rPr>
                <w:noProof/>
                <w:webHidden/>
              </w:rPr>
              <w:t>17</w:t>
            </w:r>
            <w:r w:rsidR="00500942">
              <w:rPr>
                <w:noProof/>
                <w:webHidden/>
              </w:rPr>
              <w:fldChar w:fldCharType="end"/>
            </w:r>
          </w:hyperlink>
        </w:p>
        <w:p w14:paraId="7CF99975" w14:textId="48730B65" w:rsidR="00151FE7" w:rsidRPr="00496DD8" w:rsidRDefault="00151FE7">
          <w:pPr>
            <w:rPr>
              <w:rFonts w:asciiTheme="minorHAnsi" w:hAnsiTheme="minorHAnsi" w:cstheme="minorHAnsi"/>
              <w:sz w:val="24"/>
              <w:szCs w:val="24"/>
            </w:rPr>
          </w:pPr>
          <w:r w:rsidRPr="00496DD8">
            <w:rPr>
              <w:rFonts w:asciiTheme="minorHAnsi" w:hAnsiTheme="minorHAnsi" w:cstheme="minorHAnsi"/>
              <w:b/>
              <w:bCs/>
              <w:noProof/>
              <w:sz w:val="24"/>
              <w:szCs w:val="24"/>
            </w:rPr>
            <w:fldChar w:fldCharType="end"/>
          </w:r>
        </w:p>
      </w:sdtContent>
    </w:sdt>
    <w:p w14:paraId="2C11A7C0" w14:textId="7BEEAEAE" w:rsidR="00EF6F0C" w:rsidRPr="00496DD8" w:rsidRDefault="00EF6F0C">
      <w:pPr>
        <w:rPr>
          <w:rFonts w:asciiTheme="minorHAnsi" w:hAnsiTheme="minorHAnsi" w:cstheme="minorHAnsi"/>
          <w:sz w:val="24"/>
          <w:szCs w:val="24"/>
        </w:rPr>
      </w:pPr>
    </w:p>
    <w:p w14:paraId="0AE4EDE7" w14:textId="77777777" w:rsidR="00326DC8" w:rsidRPr="00496DD8" w:rsidRDefault="00326DC8">
      <w:pPr>
        <w:rPr>
          <w:rFonts w:asciiTheme="minorHAnsi" w:hAnsiTheme="minorHAnsi" w:cstheme="minorHAnsi"/>
          <w:sz w:val="24"/>
          <w:szCs w:val="24"/>
        </w:rPr>
      </w:pPr>
    </w:p>
    <w:p w14:paraId="66DB2169" w14:textId="77777777" w:rsidR="00326DC8" w:rsidRDefault="00326DC8">
      <w:pPr>
        <w:rPr>
          <w:rFonts w:asciiTheme="minorHAnsi" w:hAnsiTheme="minorHAnsi" w:cstheme="minorHAnsi"/>
          <w:sz w:val="24"/>
          <w:szCs w:val="24"/>
        </w:rPr>
      </w:pPr>
    </w:p>
    <w:p w14:paraId="43581484" w14:textId="77777777" w:rsidR="00D03AE5" w:rsidRDefault="00D03AE5">
      <w:pPr>
        <w:rPr>
          <w:rFonts w:asciiTheme="minorHAnsi" w:hAnsiTheme="minorHAnsi" w:cstheme="minorHAnsi"/>
          <w:sz w:val="24"/>
          <w:szCs w:val="24"/>
        </w:rPr>
      </w:pPr>
    </w:p>
    <w:p w14:paraId="6B5F1CBB" w14:textId="77777777" w:rsidR="00D03AE5" w:rsidRDefault="00D03AE5">
      <w:pPr>
        <w:rPr>
          <w:rFonts w:asciiTheme="minorHAnsi" w:hAnsiTheme="minorHAnsi" w:cstheme="minorHAnsi"/>
          <w:sz w:val="24"/>
          <w:szCs w:val="24"/>
        </w:rPr>
      </w:pPr>
    </w:p>
    <w:p w14:paraId="742E7466" w14:textId="77777777" w:rsidR="00D03AE5" w:rsidRPr="00496DD8" w:rsidRDefault="00D03AE5">
      <w:pPr>
        <w:rPr>
          <w:rFonts w:asciiTheme="minorHAnsi" w:hAnsiTheme="minorHAnsi" w:cstheme="minorHAnsi"/>
          <w:sz w:val="24"/>
          <w:szCs w:val="24"/>
        </w:rPr>
      </w:pPr>
    </w:p>
    <w:p w14:paraId="5E7AF86B" w14:textId="77777777" w:rsidR="00326DC8" w:rsidRDefault="00326DC8">
      <w:pPr>
        <w:rPr>
          <w:rFonts w:asciiTheme="minorHAnsi" w:hAnsiTheme="minorHAnsi" w:cstheme="minorHAnsi"/>
          <w:sz w:val="24"/>
          <w:szCs w:val="24"/>
        </w:rPr>
      </w:pPr>
    </w:p>
    <w:p w14:paraId="685DC3A7" w14:textId="77777777" w:rsidR="00651DF2" w:rsidRDefault="00651DF2">
      <w:pPr>
        <w:rPr>
          <w:rFonts w:asciiTheme="minorHAnsi" w:hAnsiTheme="minorHAnsi" w:cstheme="minorHAnsi"/>
          <w:sz w:val="24"/>
          <w:szCs w:val="24"/>
        </w:rPr>
      </w:pPr>
    </w:p>
    <w:p w14:paraId="413BAAEE" w14:textId="77777777" w:rsidR="00651DF2" w:rsidRDefault="00651DF2">
      <w:pPr>
        <w:rPr>
          <w:rFonts w:asciiTheme="minorHAnsi" w:hAnsiTheme="minorHAnsi" w:cstheme="minorHAnsi"/>
          <w:sz w:val="24"/>
          <w:szCs w:val="24"/>
        </w:rPr>
      </w:pPr>
    </w:p>
    <w:p w14:paraId="49434E4D" w14:textId="77777777" w:rsidR="00651DF2" w:rsidRPr="00496DD8" w:rsidRDefault="00651DF2">
      <w:pPr>
        <w:rPr>
          <w:rFonts w:asciiTheme="minorHAnsi" w:hAnsiTheme="minorHAnsi" w:cstheme="minorHAnsi"/>
          <w:sz w:val="24"/>
          <w:szCs w:val="24"/>
        </w:rPr>
      </w:pPr>
    </w:p>
    <w:p w14:paraId="59BC829F" w14:textId="2FEC01E7" w:rsidR="00781BDD" w:rsidRPr="00496DD8" w:rsidRDefault="00781BDD">
      <w:pPr>
        <w:rPr>
          <w:rFonts w:asciiTheme="minorHAnsi" w:hAnsiTheme="minorHAnsi" w:cstheme="minorHAnsi"/>
          <w:sz w:val="24"/>
          <w:szCs w:val="24"/>
        </w:rPr>
      </w:pPr>
    </w:p>
    <w:p w14:paraId="23EDBEB6" w14:textId="35D2DB8B" w:rsidR="00781BDD" w:rsidRPr="00496DD8" w:rsidRDefault="00A2157C" w:rsidP="00A2157C">
      <w:pPr>
        <w:pStyle w:val="Heading1"/>
        <w:rPr>
          <w:rFonts w:asciiTheme="minorHAnsi" w:hAnsiTheme="minorHAnsi" w:cstheme="minorHAnsi"/>
          <w:sz w:val="24"/>
          <w:szCs w:val="24"/>
        </w:rPr>
      </w:pPr>
      <w:bookmarkStart w:id="0" w:name="_Toc171059007"/>
      <w:r w:rsidRPr="00496DD8">
        <w:rPr>
          <w:rFonts w:asciiTheme="minorHAnsi" w:hAnsiTheme="minorHAnsi" w:cstheme="minorHAnsi"/>
          <w:sz w:val="24"/>
          <w:szCs w:val="24"/>
        </w:rPr>
        <w:t xml:space="preserve">1.0 </w:t>
      </w:r>
      <w:r w:rsidR="00997703">
        <w:rPr>
          <w:rFonts w:asciiTheme="minorHAnsi" w:hAnsiTheme="minorHAnsi" w:cstheme="minorHAnsi"/>
          <w:sz w:val="24"/>
          <w:szCs w:val="24"/>
        </w:rPr>
        <w:t>Introduction</w:t>
      </w:r>
      <w:bookmarkEnd w:id="0"/>
    </w:p>
    <w:p w14:paraId="703C0FD5" w14:textId="00C1C890" w:rsidR="00961FA1" w:rsidRPr="00496DD8" w:rsidRDefault="000D541E" w:rsidP="00781BDD">
      <w:pPr>
        <w:rPr>
          <w:rFonts w:asciiTheme="minorHAnsi" w:hAnsiTheme="minorHAnsi" w:cstheme="minorHAnsi"/>
          <w:sz w:val="24"/>
          <w:szCs w:val="24"/>
        </w:rPr>
      </w:pPr>
      <w:r w:rsidRPr="00496DD8">
        <w:rPr>
          <w:rFonts w:asciiTheme="minorHAnsi" w:hAnsiTheme="minorHAnsi" w:cstheme="minorHAnsi"/>
          <w:sz w:val="24"/>
          <w:szCs w:val="24"/>
        </w:rPr>
        <w:t xml:space="preserve">A series of </w:t>
      </w:r>
      <w:r w:rsidR="000B72A4" w:rsidRPr="00496DD8">
        <w:rPr>
          <w:rFonts w:asciiTheme="minorHAnsi" w:hAnsiTheme="minorHAnsi" w:cstheme="minorHAnsi"/>
          <w:sz w:val="24"/>
          <w:szCs w:val="24"/>
        </w:rPr>
        <w:t xml:space="preserve">dip sampling of complaints cases was undertaken by the Office of the Police and Crime Commissioner </w:t>
      </w:r>
      <w:r w:rsidR="004C74D1" w:rsidRPr="00496DD8">
        <w:rPr>
          <w:rFonts w:asciiTheme="minorHAnsi" w:hAnsiTheme="minorHAnsi" w:cstheme="minorHAnsi"/>
          <w:sz w:val="24"/>
          <w:szCs w:val="24"/>
        </w:rPr>
        <w:t xml:space="preserve">(OPCC) </w:t>
      </w:r>
      <w:r w:rsidR="003D7747" w:rsidRPr="00496DD8">
        <w:rPr>
          <w:rFonts w:asciiTheme="minorHAnsi" w:hAnsiTheme="minorHAnsi" w:cstheme="minorHAnsi"/>
          <w:sz w:val="24"/>
          <w:szCs w:val="24"/>
        </w:rPr>
        <w:t xml:space="preserve">between </w:t>
      </w:r>
      <w:r w:rsidR="001E5829" w:rsidRPr="00496DD8">
        <w:rPr>
          <w:rFonts w:asciiTheme="minorHAnsi" w:hAnsiTheme="minorHAnsi" w:cstheme="minorHAnsi"/>
          <w:sz w:val="24"/>
          <w:szCs w:val="24"/>
        </w:rPr>
        <w:t>January</w:t>
      </w:r>
      <w:r w:rsidR="003D7747" w:rsidRPr="00496DD8">
        <w:rPr>
          <w:rFonts w:asciiTheme="minorHAnsi" w:hAnsiTheme="minorHAnsi" w:cstheme="minorHAnsi"/>
          <w:sz w:val="24"/>
          <w:szCs w:val="24"/>
        </w:rPr>
        <w:t xml:space="preserve"> and </w:t>
      </w:r>
      <w:r w:rsidR="001E5829" w:rsidRPr="00496DD8">
        <w:rPr>
          <w:rFonts w:asciiTheme="minorHAnsi" w:hAnsiTheme="minorHAnsi" w:cstheme="minorHAnsi"/>
          <w:sz w:val="24"/>
          <w:szCs w:val="24"/>
        </w:rPr>
        <w:t>March</w:t>
      </w:r>
      <w:r w:rsidR="003D7747" w:rsidRPr="00496DD8">
        <w:rPr>
          <w:rFonts w:asciiTheme="minorHAnsi" w:hAnsiTheme="minorHAnsi" w:cstheme="minorHAnsi"/>
          <w:sz w:val="24"/>
          <w:szCs w:val="24"/>
        </w:rPr>
        <w:t xml:space="preserve"> 202</w:t>
      </w:r>
      <w:r w:rsidR="001E5829" w:rsidRPr="00496DD8">
        <w:rPr>
          <w:rFonts w:asciiTheme="minorHAnsi" w:hAnsiTheme="minorHAnsi" w:cstheme="minorHAnsi"/>
          <w:sz w:val="24"/>
          <w:szCs w:val="24"/>
        </w:rPr>
        <w:t>4</w:t>
      </w:r>
      <w:r w:rsidR="00583037" w:rsidRPr="00496DD8">
        <w:rPr>
          <w:rFonts w:asciiTheme="minorHAnsi" w:hAnsiTheme="minorHAnsi" w:cstheme="minorHAnsi"/>
          <w:sz w:val="24"/>
          <w:szCs w:val="24"/>
        </w:rPr>
        <w:t>.</w:t>
      </w:r>
    </w:p>
    <w:p w14:paraId="67D08B2F" w14:textId="77777777" w:rsidR="00913EAD" w:rsidRDefault="0032380C" w:rsidP="00997703">
      <w:pPr>
        <w:rPr>
          <w:rFonts w:asciiTheme="minorHAnsi" w:hAnsiTheme="minorHAnsi" w:cstheme="minorHAnsi"/>
          <w:sz w:val="24"/>
          <w:szCs w:val="24"/>
        </w:rPr>
      </w:pPr>
      <w:r w:rsidRPr="00496DD8">
        <w:rPr>
          <w:rFonts w:asciiTheme="minorHAnsi" w:hAnsiTheme="minorHAnsi" w:cstheme="minorHAnsi"/>
          <w:sz w:val="24"/>
          <w:szCs w:val="24"/>
        </w:rPr>
        <w:t>The OPCC</w:t>
      </w:r>
      <w:r w:rsidR="00781BDD" w:rsidRPr="00496DD8">
        <w:rPr>
          <w:rFonts w:asciiTheme="minorHAnsi" w:hAnsiTheme="minorHAnsi" w:cstheme="minorHAnsi"/>
          <w:sz w:val="24"/>
          <w:szCs w:val="24"/>
        </w:rPr>
        <w:t xml:space="preserve"> reviewed a </w:t>
      </w:r>
      <w:r w:rsidR="00021F9C" w:rsidRPr="00496DD8">
        <w:rPr>
          <w:rFonts w:asciiTheme="minorHAnsi" w:hAnsiTheme="minorHAnsi" w:cstheme="minorHAnsi"/>
          <w:sz w:val="24"/>
          <w:szCs w:val="24"/>
        </w:rPr>
        <w:t xml:space="preserve">total of </w:t>
      </w:r>
      <w:r w:rsidR="00914D4C" w:rsidRPr="00496DD8">
        <w:rPr>
          <w:rFonts w:asciiTheme="minorHAnsi" w:hAnsiTheme="minorHAnsi" w:cstheme="minorHAnsi"/>
          <w:sz w:val="24"/>
          <w:szCs w:val="24"/>
        </w:rPr>
        <w:t>1</w:t>
      </w:r>
      <w:r w:rsidR="00B96E0D" w:rsidRPr="00496DD8">
        <w:rPr>
          <w:rFonts w:asciiTheme="minorHAnsi" w:hAnsiTheme="minorHAnsi" w:cstheme="minorHAnsi"/>
          <w:sz w:val="24"/>
          <w:szCs w:val="24"/>
        </w:rPr>
        <w:t>5</w:t>
      </w:r>
      <w:r w:rsidR="00914D4C" w:rsidRPr="00496DD8">
        <w:rPr>
          <w:rFonts w:asciiTheme="minorHAnsi" w:hAnsiTheme="minorHAnsi" w:cstheme="minorHAnsi"/>
          <w:sz w:val="24"/>
          <w:szCs w:val="24"/>
        </w:rPr>
        <w:t xml:space="preserve"> </w:t>
      </w:r>
      <w:r w:rsidR="00781BDD" w:rsidRPr="00496DD8">
        <w:rPr>
          <w:rFonts w:asciiTheme="minorHAnsi" w:hAnsiTheme="minorHAnsi" w:cstheme="minorHAnsi"/>
          <w:sz w:val="24"/>
          <w:szCs w:val="24"/>
        </w:rPr>
        <w:t>random</w:t>
      </w:r>
      <w:r w:rsidR="00914D4C" w:rsidRPr="00496DD8">
        <w:rPr>
          <w:rFonts w:asciiTheme="minorHAnsi" w:hAnsiTheme="minorHAnsi" w:cstheme="minorHAnsi"/>
          <w:sz w:val="24"/>
          <w:szCs w:val="24"/>
        </w:rPr>
        <w:t>ly</w:t>
      </w:r>
      <w:r w:rsidR="00781BDD" w:rsidRPr="00496DD8">
        <w:rPr>
          <w:rFonts w:asciiTheme="minorHAnsi" w:hAnsiTheme="minorHAnsi" w:cstheme="minorHAnsi"/>
          <w:sz w:val="24"/>
          <w:szCs w:val="24"/>
        </w:rPr>
        <w:t xml:space="preserve"> select</w:t>
      </w:r>
      <w:r w:rsidR="00914D4C" w:rsidRPr="00496DD8">
        <w:rPr>
          <w:rFonts w:asciiTheme="minorHAnsi" w:hAnsiTheme="minorHAnsi" w:cstheme="minorHAnsi"/>
          <w:sz w:val="24"/>
          <w:szCs w:val="24"/>
        </w:rPr>
        <w:t>ed</w:t>
      </w:r>
      <w:r w:rsidR="00781BDD" w:rsidRPr="00496DD8">
        <w:rPr>
          <w:rFonts w:asciiTheme="minorHAnsi" w:hAnsiTheme="minorHAnsi" w:cstheme="minorHAnsi"/>
          <w:sz w:val="24"/>
          <w:szCs w:val="24"/>
        </w:rPr>
        <w:t xml:space="preserve"> closed complaint </w:t>
      </w:r>
      <w:proofErr w:type="gramStart"/>
      <w:r w:rsidR="00781BDD" w:rsidRPr="00496DD8">
        <w:rPr>
          <w:rFonts w:asciiTheme="minorHAnsi" w:hAnsiTheme="minorHAnsi" w:cstheme="minorHAnsi"/>
          <w:sz w:val="24"/>
          <w:szCs w:val="24"/>
        </w:rPr>
        <w:t>cases</w:t>
      </w:r>
      <w:r w:rsidR="008D3A23" w:rsidRPr="00496DD8">
        <w:rPr>
          <w:rFonts w:asciiTheme="minorHAnsi" w:hAnsiTheme="minorHAnsi" w:cstheme="minorHAnsi"/>
          <w:sz w:val="24"/>
          <w:szCs w:val="24"/>
        </w:rPr>
        <w:t xml:space="preserve"> </w:t>
      </w:r>
      <w:r w:rsidR="007D2713" w:rsidRPr="00496DD8">
        <w:rPr>
          <w:rFonts w:asciiTheme="minorHAnsi" w:hAnsiTheme="minorHAnsi" w:cstheme="minorHAnsi"/>
          <w:sz w:val="24"/>
          <w:szCs w:val="24"/>
        </w:rPr>
        <w:t xml:space="preserve"> that</w:t>
      </w:r>
      <w:proofErr w:type="gramEnd"/>
      <w:r w:rsidR="007D2713" w:rsidRPr="00496DD8">
        <w:rPr>
          <w:rFonts w:asciiTheme="minorHAnsi" w:hAnsiTheme="minorHAnsi" w:cstheme="minorHAnsi"/>
          <w:sz w:val="24"/>
          <w:szCs w:val="24"/>
        </w:rPr>
        <w:t xml:space="preserve"> were handled</w:t>
      </w:r>
      <w:r w:rsidR="00781BDD" w:rsidRPr="00496DD8">
        <w:rPr>
          <w:rFonts w:asciiTheme="minorHAnsi" w:hAnsiTheme="minorHAnsi" w:cstheme="minorHAnsi"/>
          <w:sz w:val="24"/>
          <w:szCs w:val="24"/>
        </w:rPr>
        <w:t xml:space="preserve"> by the Professional Standards Department (PSD)</w:t>
      </w:r>
      <w:r w:rsidR="009262AA" w:rsidRPr="00496DD8">
        <w:rPr>
          <w:rFonts w:asciiTheme="minorHAnsi" w:hAnsiTheme="minorHAnsi" w:cstheme="minorHAnsi"/>
          <w:sz w:val="24"/>
          <w:szCs w:val="24"/>
        </w:rPr>
        <w:t xml:space="preserve"> between</w:t>
      </w:r>
      <w:r w:rsidR="008A28CC" w:rsidRPr="00496DD8">
        <w:rPr>
          <w:rFonts w:asciiTheme="minorHAnsi" w:hAnsiTheme="minorHAnsi" w:cstheme="minorHAnsi"/>
          <w:sz w:val="24"/>
          <w:szCs w:val="24"/>
        </w:rPr>
        <w:t xml:space="preserve"> April</w:t>
      </w:r>
      <w:r w:rsidR="009262AA" w:rsidRPr="00496DD8">
        <w:rPr>
          <w:rFonts w:asciiTheme="minorHAnsi" w:hAnsiTheme="minorHAnsi" w:cstheme="minorHAnsi"/>
          <w:sz w:val="24"/>
          <w:szCs w:val="24"/>
        </w:rPr>
        <w:t xml:space="preserve"> 202</w:t>
      </w:r>
      <w:r w:rsidR="00B96E0D" w:rsidRPr="00496DD8">
        <w:rPr>
          <w:rFonts w:asciiTheme="minorHAnsi" w:hAnsiTheme="minorHAnsi" w:cstheme="minorHAnsi"/>
          <w:sz w:val="24"/>
          <w:szCs w:val="24"/>
        </w:rPr>
        <w:t>3</w:t>
      </w:r>
      <w:r w:rsidR="009262AA" w:rsidRPr="00496DD8">
        <w:rPr>
          <w:rFonts w:asciiTheme="minorHAnsi" w:hAnsiTheme="minorHAnsi" w:cstheme="minorHAnsi"/>
          <w:sz w:val="24"/>
          <w:szCs w:val="24"/>
        </w:rPr>
        <w:t>-</w:t>
      </w:r>
      <w:r w:rsidR="008A28CC" w:rsidRPr="00496DD8">
        <w:rPr>
          <w:rFonts w:asciiTheme="minorHAnsi" w:hAnsiTheme="minorHAnsi" w:cstheme="minorHAnsi"/>
          <w:sz w:val="24"/>
          <w:szCs w:val="24"/>
        </w:rPr>
        <w:t xml:space="preserve"> </w:t>
      </w:r>
      <w:r w:rsidR="00B96E0D" w:rsidRPr="00496DD8">
        <w:rPr>
          <w:rFonts w:asciiTheme="minorHAnsi" w:hAnsiTheme="minorHAnsi" w:cstheme="minorHAnsi"/>
          <w:sz w:val="24"/>
          <w:szCs w:val="24"/>
        </w:rPr>
        <w:t>December</w:t>
      </w:r>
      <w:r w:rsidR="008A28CC" w:rsidRPr="00496DD8">
        <w:rPr>
          <w:rFonts w:asciiTheme="minorHAnsi" w:hAnsiTheme="minorHAnsi" w:cstheme="minorHAnsi"/>
          <w:sz w:val="24"/>
          <w:szCs w:val="24"/>
        </w:rPr>
        <w:t xml:space="preserve"> </w:t>
      </w:r>
      <w:r w:rsidR="009262AA" w:rsidRPr="00496DD8">
        <w:rPr>
          <w:rFonts w:asciiTheme="minorHAnsi" w:hAnsiTheme="minorHAnsi" w:cstheme="minorHAnsi"/>
          <w:sz w:val="24"/>
          <w:szCs w:val="24"/>
        </w:rPr>
        <w:t>2023</w:t>
      </w:r>
      <w:r w:rsidR="00781BDD" w:rsidRPr="00496DD8">
        <w:rPr>
          <w:rFonts w:asciiTheme="minorHAnsi" w:hAnsiTheme="minorHAnsi" w:cstheme="minorHAnsi"/>
          <w:sz w:val="24"/>
          <w:szCs w:val="24"/>
        </w:rPr>
        <w:t xml:space="preserve">. The main purpose of this scrutiny work </w:t>
      </w:r>
      <w:r w:rsidR="00D1390D" w:rsidRPr="00496DD8">
        <w:rPr>
          <w:rFonts w:asciiTheme="minorHAnsi" w:hAnsiTheme="minorHAnsi" w:cstheme="minorHAnsi"/>
          <w:sz w:val="24"/>
          <w:szCs w:val="24"/>
        </w:rPr>
        <w:t>i</w:t>
      </w:r>
      <w:r w:rsidR="00781BDD" w:rsidRPr="00496DD8">
        <w:rPr>
          <w:rFonts w:asciiTheme="minorHAnsi" w:hAnsiTheme="minorHAnsi" w:cstheme="minorHAnsi"/>
          <w:sz w:val="24"/>
          <w:szCs w:val="24"/>
        </w:rPr>
        <w:t xml:space="preserve">s to independently review </w:t>
      </w:r>
      <w:r w:rsidR="00A81437" w:rsidRPr="00496DD8">
        <w:rPr>
          <w:rFonts w:asciiTheme="minorHAnsi" w:hAnsiTheme="minorHAnsi" w:cstheme="minorHAnsi"/>
          <w:sz w:val="24"/>
          <w:szCs w:val="24"/>
        </w:rPr>
        <w:t>that the</w:t>
      </w:r>
      <w:r w:rsidR="000009E0" w:rsidRPr="00496DD8">
        <w:rPr>
          <w:rFonts w:asciiTheme="minorHAnsi" w:hAnsiTheme="minorHAnsi" w:cstheme="minorHAnsi"/>
          <w:sz w:val="24"/>
          <w:szCs w:val="24"/>
        </w:rPr>
        <w:t xml:space="preserve"> recording and</w:t>
      </w:r>
      <w:r w:rsidR="00A81437" w:rsidRPr="00496DD8">
        <w:rPr>
          <w:rFonts w:asciiTheme="minorHAnsi" w:hAnsiTheme="minorHAnsi" w:cstheme="minorHAnsi"/>
          <w:sz w:val="24"/>
          <w:szCs w:val="24"/>
        </w:rPr>
        <w:t xml:space="preserve"> handling of </w:t>
      </w:r>
      <w:r w:rsidR="000009E0" w:rsidRPr="00496DD8">
        <w:rPr>
          <w:rFonts w:asciiTheme="minorHAnsi" w:hAnsiTheme="minorHAnsi" w:cstheme="minorHAnsi"/>
          <w:sz w:val="24"/>
          <w:szCs w:val="24"/>
        </w:rPr>
        <w:t>complaints</w:t>
      </w:r>
      <w:r w:rsidR="00A81437" w:rsidRPr="00496DD8">
        <w:rPr>
          <w:rFonts w:asciiTheme="minorHAnsi" w:hAnsiTheme="minorHAnsi" w:cstheme="minorHAnsi"/>
          <w:sz w:val="24"/>
          <w:szCs w:val="24"/>
        </w:rPr>
        <w:t xml:space="preserve"> complies with the guidance set out by the </w:t>
      </w:r>
      <w:r w:rsidR="00CF404D" w:rsidRPr="00496DD8">
        <w:rPr>
          <w:rFonts w:asciiTheme="minorHAnsi" w:hAnsiTheme="minorHAnsi" w:cstheme="minorHAnsi"/>
          <w:sz w:val="24"/>
          <w:szCs w:val="24"/>
        </w:rPr>
        <w:t>Independent Office of Police Complaints (</w:t>
      </w:r>
      <w:r w:rsidR="00A81437" w:rsidRPr="00496DD8">
        <w:rPr>
          <w:rFonts w:asciiTheme="minorHAnsi" w:hAnsiTheme="minorHAnsi" w:cstheme="minorHAnsi"/>
          <w:sz w:val="24"/>
          <w:szCs w:val="24"/>
        </w:rPr>
        <w:t>IOPC</w:t>
      </w:r>
      <w:r w:rsidR="00CF404D" w:rsidRPr="00496DD8">
        <w:rPr>
          <w:rFonts w:asciiTheme="minorHAnsi" w:hAnsiTheme="minorHAnsi" w:cstheme="minorHAnsi"/>
          <w:sz w:val="24"/>
          <w:szCs w:val="24"/>
        </w:rPr>
        <w:t>)</w:t>
      </w:r>
      <w:r w:rsidR="000009E0" w:rsidRPr="00496DD8">
        <w:rPr>
          <w:rFonts w:asciiTheme="minorHAnsi" w:hAnsiTheme="minorHAnsi" w:cstheme="minorHAnsi"/>
          <w:sz w:val="24"/>
          <w:szCs w:val="24"/>
        </w:rPr>
        <w:t xml:space="preserve"> and </w:t>
      </w:r>
      <w:r w:rsidR="002C76E4" w:rsidRPr="00496DD8">
        <w:rPr>
          <w:rFonts w:asciiTheme="minorHAnsi" w:hAnsiTheme="minorHAnsi" w:cstheme="minorHAnsi"/>
          <w:sz w:val="24"/>
          <w:szCs w:val="24"/>
        </w:rPr>
        <w:t>that the service provided to the complainant is reasonable and proportionate.</w:t>
      </w:r>
    </w:p>
    <w:p w14:paraId="43A73C5E" w14:textId="77777777" w:rsidR="00913EAD" w:rsidRDefault="00913EAD" w:rsidP="00913EAD">
      <w:pPr>
        <w:pStyle w:val="Heading1"/>
        <w:rPr>
          <w:rFonts w:asciiTheme="minorHAnsi" w:hAnsiTheme="minorHAnsi" w:cstheme="minorHAnsi"/>
          <w:sz w:val="24"/>
          <w:szCs w:val="24"/>
        </w:rPr>
      </w:pPr>
      <w:bookmarkStart w:id="1" w:name="_Toc171059008"/>
      <w:r>
        <w:rPr>
          <w:rFonts w:asciiTheme="minorHAnsi" w:hAnsiTheme="minorHAnsi" w:cstheme="minorHAnsi"/>
          <w:sz w:val="24"/>
          <w:szCs w:val="24"/>
        </w:rPr>
        <w:t>2.0 Summary</w:t>
      </w:r>
      <w:bookmarkEnd w:id="1"/>
    </w:p>
    <w:p w14:paraId="761313F2" w14:textId="38B801D7" w:rsidR="00AA575D" w:rsidRDefault="00913EAD" w:rsidP="00AA575D">
      <w:pPr>
        <w:rPr>
          <w:rFonts w:asciiTheme="minorHAnsi" w:hAnsiTheme="minorHAnsi" w:cstheme="minorHAnsi"/>
          <w:sz w:val="24"/>
          <w:szCs w:val="24"/>
        </w:rPr>
      </w:pPr>
      <w:r>
        <w:rPr>
          <w:rFonts w:asciiTheme="minorHAnsi" w:hAnsiTheme="minorHAnsi" w:cstheme="minorHAnsi"/>
          <w:sz w:val="24"/>
          <w:szCs w:val="24"/>
        </w:rPr>
        <w:t>The cases revi</w:t>
      </w:r>
      <w:r w:rsidR="008E23B9">
        <w:rPr>
          <w:rFonts w:asciiTheme="minorHAnsi" w:hAnsiTheme="minorHAnsi" w:cstheme="minorHAnsi"/>
          <w:sz w:val="24"/>
          <w:szCs w:val="24"/>
        </w:rPr>
        <w:t xml:space="preserve">ewed identified that overall </w:t>
      </w:r>
      <w:r w:rsidR="00EC06E3">
        <w:rPr>
          <w:rFonts w:asciiTheme="minorHAnsi" w:hAnsiTheme="minorHAnsi" w:cstheme="minorHAnsi"/>
          <w:sz w:val="24"/>
          <w:szCs w:val="24"/>
        </w:rPr>
        <w:t xml:space="preserve">complaints are handled reasonably and proportionally. </w:t>
      </w:r>
      <w:r w:rsidR="009F564D">
        <w:rPr>
          <w:rFonts w:asciiTheme="minorHAnsi" w:hAnsiTheme="minorHAnsi" w:cstheme="minorHAnsi"/>
          <w:sz w:val="24"/>
          <w:szCs w:val="24"/>
        </w:rPr>
        <w:t>Positive areas to highlight include</w:t>
      </w:r>
      <w:r w:rsidR="00976796">
        <w:rPr>
          <w:rFonts w:asciiTheme="minorHAnsi" w:hAnsiTheme="minorHAnsi" w:cstheme="minorHAnsi"/>
          <w:sz w:val="24"/>
          <w:szCs w:val="24"/>
        </w:rPr>
        <w:t xml:space="preserve"> </w:t>
      </w:r>
      <w:r w:rsidR="00D24113">
        <w:rPr>
          <w:rFonts w:asciiTheme="minorHAnsi" w:hAnsiTheme="minorHAnsi" w:cstheme="minorHAnsi"/>
          <w:sz w:val="24"/>
          <w:szCs w:val="24"/>
        </w:rPr>
        <w:t>consideration of relevant guidance documents/policies in relation to allegations of discrimination.</w:t>
      </w:r>
      <w:r w:rsidR="002C7B09">
        <w:rPr>
          <w:rFonts w:asciiTheme="minorHAnsi" w:hAnsiTheme="minorHAnsi" w:cstheme="minorHAnsi"/>
          <w:sz w:val="24"/>
          <w:szCs w:val="24"/>
        </w:rPr>
        <w:t xml:space="preserve"> The handling of a complaint of a juvenile who also had a disability and despite not being able to </w:t>
      </w:r>
      <w:proofErr w:type="gramStart"/>
      <w:r w:rsidR="00FB3105">
        <w:rPr>
          <w:rFonts w:asciiTheme="minorHAnsi" w:hAnsiTheme="minorHAnsi" w:cstheme="minorHAnsi"/>
          <w:sz w:val="24"/>
          <w:szCs w:val="24"/>
        </w:rPr>
        <w:t>make contact with</w:t>
      </w:r>
      <w:proofErr w:type="gramEnd"/>
      <w:r w:rsidR="00FB3105">
        <w:rPr>
          <w:rFonts w:asciiTheme="minorHAnsi" w:hAnsiTheme="minorHAnsi" w:cstheme="minorHAnsi"/>
          <w:sz w:val="24"/>
          <w:szCs w:val="24"/>
        </w:rPr>
        <w:t xml:space="preserve"> the complainant</w:t>
      </w:r>
      <w:r w:rsidR="00F0373A">
        <w:rPr>
          <w:rFonts w:asciiTheme="minorHAnsi" w:hAnsiTheme="minorHAnsi" w:cstheme="minorHAnsi"/>
          <w:sz w:val="24"/>
          <w:szCs w:val="24"/>
        </w:rPr>
        <w:t>,</w:t>
      </w:r>
      <w:r w:rsidR="00FB3105">
        <w:rPr>
          <w:rFonts w:asciiTheme="minorHAnsi" w:hAnsiTheme="minorHAnsi" w:cstheme="minorHAnsi"/>
          <w:sz w:val="24"/>
          <w:szCs w:val="24"/>
        </w:rPr>
        <w:t xml:space="preserve"> PSD continued with the handling of the complaint and learning was identified</w:t>
      </w:r>
      <w:r w:rsidR="00042EAB">
        <w:rPr>
          <w:rFonts w:asciiTheme="minorHAnsi" w:hAnsiTheme="minorHAnsi" w:cstheme="minorHAnsi"/>
          <w:sz w:val="24"/>
          <w:szCs w:val="24"/>
        </w:rPr>
        <w:t xml:space="preserve"> for the officer</w:t>
      </w:r>
      <w:r w:rsidR="00FB3105">
        <w:rPr>
          <w:rFonts w:asciiTheme="minorHAnsi" w:hAnsiTheme="minorHAnsi" w:cstheme="minorHAnsi"/>
          <w:sz w:val="24"/>
          <w:szCs w:val="24"/>
        </w:rPr>
        <w:t>.</w:t>
      </w:r>
    </w:p>
    <w:p w14:paraId="5D539BF9" w14:textId="3B03F127" w:rsidR="00AA575D" w:rsidRPr="00496DD8" w:rsidRDefault="00AA575D" w:rsidP="00AA575D">
      <w:pPr>
        <w:rPr>
          <w:rFonts w:asciiTheme="minorHAnsi" w:hAnsiTheme="minorHAnsi" w:cstheme="minorHAnsi"/>
          <w:sz w:val="24"/>
          <w:szCs w:val="24"/>
        </w:rPr>
      </w:pPr>
      <w:r>
        <w:rPr>
          <w:rFonts w:asciiTheme="minorHAnsi" w:hAnsiTheme="minorHAnsi" w:cstheme="minorHAnsi"/>
          <w:sz w:val="24"/>
          <w:szCs w:val="24"/>
        </w:rPr>
        <w:t xml:space="preserve">Whilst there are some </w:t>
      </w:r>
      <w:r w:rsidR="008125A8">
        <w:rPr>
          <w:rFonts w:asciiTheme="minorHAnsi" w:hAnsiTheme="minorHAnsi" w:cstheme="minorHAnsi"/>
          <w:sz w:val="24"/>
          <w:szCs w:val="24"/>
        </w:rPr>
        <w:t>positive examples of the initial handling of a complaint, this round of dip sampling identi</w:t>
      </w:r>
      <w:r w:rsidR="00A31548">
        <w:rPr>
          <w:rFonts w:asciiTheme="minorHAnsi" w:hAnsiTheme="minorHAnsi" w:cstheme="minorHAnsi"/>
          <w:sz w:val="24"/>
          <w:szCs w:val="24"/>
        </w:rPr>
        <w:t xml:space="preserve">fied a theme </w:t>
      </w:r>
      <w:r w:rsidR="00042EAB">
        <w:rPr>
          <w:rFonts w:asciiTheme="minorHAnsi" w:hAnsiTheme="minorHAnsi" w:cstheme="minorHAnsi"/>
          <w:sz w:val="24"/>
          <w:szCs w:val="24"/>
        </w:rPr>
        <w:t>w</w:t>
      </w:r>
      <w:r w:rsidR="00A31548">
        <w:rPr>
          <w:rFonts w:asciiTheme="minorHAnsi" w:hAnsiTheme="minorHAnsi" w:cstheme="minorHAnsi"/>
          <w:sz w:val="24"/>
          <w:szCs w:val="24"/>
        </w:rPr>
        <w:t xml:space="preserve">here there was a delay with the initial handling of the complaint. </w:t>
      </w:r>
      <w:r w:rsidR="001C6121">
        <w:rPr>
          <w:rFonts w:asciiTheme="minorHAnsi" w:hAnsiTheme="minorHAnsi" w:cstheme="minorHAnsi"/>
          <w:sz w:val="24"/>
          <w:szCs w:val="24"/>
        </w:rPr>
        <w:t xml:space="preserve">As stated in the IOPC Statutory Guidance </w:t>
      </w:r>
      <w:r w:rsidR="00CC3C1D" w:rsidRPr="00CC3C1D">
        <w:rPr>
          <w:rFonts w:asciiTheme="minorHAnsi" w:hAnsiTheme="minorHAnsi" w:cstheme="minorHAnsi"/>
          <w:i/>
          <w:iCs/>
          <w:sz w:val="24"/>
          <w:szCs w:val="24"/>
        </w:rPr>
        <w:t>“Responding to matters in a timely manner is key to securing confidence in the complaints system and providing good customer service (to complainants and interested persons, as well as anybody whose actions are being considered).</w:t>
      </w:r>
      <w:r w:rsidR="00E505EA">
        <w:rPr>
          <w:rStyle w:val="FootnoteReference"/>
          <w:rFonts w:asciiTheme="minorHAnsi" w:hAnsiTheme="minorHAnsi" w:cstheme="minorHAnsi"/>
          <w:sz w:val="24"/>
          <w:szCs w:val="24"/>
        </w:rPr>
        <w:footnoteReference w:id="2"/>
      </w:r>
      <w:r w:rsidR="00CC3C1D">
        <w:rPr>
          <w:rFonts w:asciiTheme="minorHAnsi" w:hAnsiTheme="minorHAnsi" w:cstheme="minorHAnsi"/>
          <w:sz w:val="24"/>
          <w:szCs w:val="24"/>
        </w:rPr>
        <w:t>”</w:t>
      </w:r>
      <w:r w:rsidR="00E505EA" w:rsidRPr="00496DD8">
        <w:rPr>
          <w:rFonts w:asciiTheme="minorHAnsi" w:hAnsiTheme="minorHAnsi" w:cstheme="minorHAnsi"/>
          <w:sz w:val="24"/>
          <w:szCs w:val="24"/>
        </w:rPr>
        <w:t xml:space="preserve"> </w:t>
      </w:r>
      <w:r w:rsidR="004D0062">
        <w:rPr>
          <w:rFonts w:asciiTheme="minorHAnsi" w:hAnsiTheme="minorHAnsi" w:cstheme="minorHAnsi"/>
          <w:sz w:val="24"/>
          <w:szCs w:val="24"/>
        </w:rPr>
        <w:t xml:space="preserve">Additionally </w:t>
      </w:r>
      <w:r w:rsidR="000D1FF4">
        <w:rPr>
          <w:rFonts w:asciiTheme="minorHAnsi" w:hAnsiTheme="minorHAnsi" w:cstheme="minorHAnsi"/>
          <w:sz w:val="24"/>
          <w:szCs w:val="24"/>
        </w:rPr>
        <w:t xml:space="preserve">in some cases it wasn’t clear whether communication </w:t>
      </w:r>
      <w:r w:rsidR="00A75949">
        <w:rPr>
          <w:rFonts w:asciiTheme="minorHAnsi" w:hAnsiTheme="minorHAnsi" w:cstheme="minorHAnsi"/>
          <w:sz w:val="24"/>
          <w:szCs w:val="24"/>
        </w:rPr>
        <w:t xml:space="preserve">had been provided to the complainant or what action had been taken to </w:t>
      </w:r>
      <w:r w:rsidR="009B049C">
        <w:rPr>
          <w:rFonts w:asciiTheme="minorHAnsi" w:hAnsiTheme="minorHAnsi" w:cstheme="minorHAnsi"/>
          <w:sz w:val="24"/>
          <w:szCs w:val="24"/>
        </w:rPr>
        <w:t xml:space="preserve">address the complaint. In the interest of transparency and </w:t>
      </w:r>
      <w:r w:rsidR="004130D7">
        <w:rPr>
          <w:rFonts w:asciiTheme="minorHAnsi" w:hAnsiTheme="minorHAnsi" w:cstheme="minorHAnsi"/>
          <w:sz w:val="24"/>
          <w:szCs w:val="24"/>
        </w:rPr>
        <w:t>external scrutiny</w:t>
      </w:r>
      <w:r w:rsidR="00383B0B">
        <w:rPr>
          <w:rFonts w:asciiTheme="minorHAnsi" w:hAnsiTheme="minorHAnsi" w:cstheme="minorHAnsi"/>
          <w:sz w:val="24"/>
          <w:szCs w:val="24"/>
        </w:rPr>
        <w:t xml:space="preserve">, </w:t>
      </w:r>
      <w:r w:rsidR="004130D7">
        <w:rPr>
          <w:rFonts w:asciiTheme="minorHAnsi" w:hAnsiTheme="minorHAnsi" w:cstheme="minorHAnsi"/>
          <w:sz w:val="24"/>
          <w:szCs w:val="24"/>
        </w:rPr>
        <w:t xml:space="preserve">it is encouraged that there is </w:t>
      </w:r>
      <w:r w:rsidR="00E00D51">
        <w:rPr>
          <w:rFonts w:asciiTheme="minorHAnsi" w:hAnsiTheme="minorHAnsi" w:cstheme="minorHAnsi"/>
          <w:sz w:val="24"/>
          <w:szCs w:val="24"/>
        </w:rPr>
        <w:t xml:space="preserve">a clear audit to support </w:t>
      </w:r>
      <w:r w:rsidR="000E06C8">
        <w:rPr>
          <w:rFonts w:asciiTheme="minorHAnsi" w:hAnsiTheme="minorHAnsi" w:cstheme="minorHAnsi"/>
          <w:sz w:val="24"/>
          <w:szCs w:val="24"/>
        </w:rPr>
        <w:t xml:space="preserve">the action taken </w:t>
      </w:r>
      <w:r w:rsidR="009F1475">
        <w:rPr>
          <w:rFonts w:asciiTheme="minorHAnsi" w:hAnsiTheme="minorHAnsi" w:cstheme="minorHAnsi"/>
          <w:sz w:val="24"/>
          <w:szCs w:val="24"/>
        </w:rPr>
        <w:t>to address the complain</w:t>
      </w:r>
      <w:r w:rsidR="005D1DB2">
        <w:rPr>
          <w:rFonts w:asciiTheme="minorHAnsi" w:hAnsiTheme="minorHAnsi" w:cstheme="minorHAnsi"/>
          <w:sz w:val="24"/>
          <w:szCs w:val="24"/>
        </w:rPr>
        <w:t>t.</w:t>
      </w:r>
    </w:p>
    <w:p w14:paraId="4D1859A5" w14:textId="6DA7DC1A" w:rsidR="00781BDD" w:rsidRPr="00496DD8" w:rsidRDefault="00781BDD" w:rsidP="008E23B9">
      <w:pPr>
        <w:rPr>
          <w:rFonts w:asciiTheme="minorHAnsi" w:hAnsiTheme="minorHAnsi" w:cstheme="minorHAnsi"/>
          <w:sz w:val="24"/>
          <w:szCs w:val="24"/>
        </w:rPr>
      </w:pPr>
      <w:r w:rsidRPr="00496DD8">
        <w:rPr>
          <w:rFonts w:asciiTheme="minorHAnsi" w:hAnsiTheme="minorHAnsi" w:cstheme="minorHAnsi"/>
          <w:sz w:val="24"/>
          <w:szCs w:val="24"/>
        </w:rPr>
        <w:lastRenderedPageBreak/>
        <w:br/>
      </w:r>
    </w:p>
    <w:p w14:paraId="2685C21C" w14:textId="480B77C5" w:rsidR="00C52234" w:rsidRPr="00496DD8" w:rsidRDefault="009A730C" w:rsidP="00A2157C">
      <w:pPr>
        <w:pStyle w:val="Heading1"/>
        <w:rPr>
          <w:rFonts w:asciiTheme="minorHAnsi" w:hAnsiTheme="minorHAnsi" w:cstheme="minorHAnsi"/>
          <w:sz w:val="24"/>
          <w:szCs w:val="24"/>
        </w:rPr>
      </w:pPr>
      <w:bookmarkStart w:id="2" w:name="_Toc171059009"/>
      <w:r w:rsidRPr="00496DD8">
        <w:rPr>
          <w:rFonts w:asciiTheme="minorHAnsi" w:hAnsiTheme="minorHAnsi" w:cstheme="minorHAnsi"/>
          <w:sz w:val="24"/>
          <w:szCs w:val="24"/>
        </w:rPr>
        <w:t>3.0 IOPC Statistics</w:t>
      </w:r>
      <w:bookmarkEnd w:id="2"/>
    </w:p>
    <w:p w14:paraId="52505D3E" w14:textId="48BAE8AE" w:rsidR="009A730C" w:rsidRPr="00496DD8" w:rsidRDefault="009A730C" w:rsidP="00C52234">
      <w:pPr>
        <w:pStyle w:val="NoSpacing"/>
        <w:rPr>
          <w:rFonts w:asciiTheme="minorHAnsi" w:hAnsiTheme="minorHAnsi" w:cstheme="minorHAnsi"/>
          <w:sz w:val="24"/>
          <w:szCs w:val="24"/>
        </w:rPr>
      </w:pPr>
    </w:p>
    <w:p w14:paraId="3F43CB57" w14:textId="4E300034" w:rsidR="001C15DF" w:rsidRPr="00496DD8" w:rsidRDefault="00092461"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 xml:space="preserve">The IOPC publishes quarterly data on </w:t>
      </w:r>
      <w:r w:rsidR="002A766E" w:rsidRPr="00496DD8">
        <w:rPr>
          <w:rFonts w:asciiTheme="minorHAnsi" w:hAnsiTheme="minorHAnsi" w:cstheme="minorHAnsi"/>
          <w:sz w:val="24"/>
          <w:szCs w:val="24"/>
        </w:rPr>
        <w:t>Force performance w</w:t>
      </w:r>
      <w:r w:rsidR="000A27C4" w:rsidRPr="00496DD8">
        <w:rPr>
          <w:rFonts w:asciiTheme="minorHAnsi" w:hAnsiTheme="minorHAnsi" w:cstheme="minorHAnsi"/>
          <w:sz w:val="24"/>
          <w:szCs w:val="24"/>
        </w:rPr>
        <w:t xml:space="preserve">hich includes timeliness of investigations, </w:t>
      </w:r>
      <w:r w:rsidR="001C15DF" w:rsidRPr="00496DD8">
        <w:rPr>
          <w:rFonts w:asciiTheme="minorHAnsi" w:hAnsiTheme="minorHAnsi" w:cstheme="minorHAnsi"/>
          <w:sz w:val="24"/>
          <w:szCs w:val="24"/>
        </w:rPr>
        <w:t>complaint factors, complaint outcomes and complaint reviews.</w:t>
      </w:r>
      <w:r w:rsidR="52B0BC25" w:rsidRPr="00496DD8">
        <w:rPr>
          <w:rFonts w:asciiTheme="minorHAnsi" w:hAnsiTheme="minorHAnsi" w:cstheme="minorHAnsi"/>
          <w:sz w:val="24"/>
          <w:szCs w:val="24"/>
        </w:rPr>
        <w:t xml:space="preserve"> The reporting period considered for this report is for 1</w:t>
      </w:r>
      <w:r w:rsidR="52B0BC25" w:rsidRPr="00496DD8">
        <w:rPr>
          <w:rFonts w:asciiTheme="minorHAnsi" w:hAnsiTheme="minorHAnsi" w:cstheme="minorHAnsi"/>
          <w:sz w:val="24"/>
          <w:szCs w:val="24"/>
          <w:vertAlign w:val="superscript"/>
        </w:rPr>
        <w:t>st</w:t>
      </w:r>
      <w:r w:rsidR="52B0BC25" w:rsidRPr="00496DD8">
        <w:rPr>
          <w:rFonts w:asciiTheme="minorHAnsi" w:hAnsiTheme="minorHAnsi" w:cstheme="minorHAnsi"/>
          <w:sz w:val="24"/>
          <w:szCs w:val="24"/>
        </w:rPr>
        <w:t xml:space="preserve"> of April 202</w:t>
      </w:r>
      <w:r w:rsidR="00366220" w:rsidRPr="00496DD8">
        <w:rPr>
          <w:rFonts w:asciiTheme="minorHAnsi" w:hAnsiTheme="minorHAnsi" w:cstheme="minorHAnsi"/>
          <w:sz w:val="24"/>
          <w:szCs w:val="24"/>
        </w:rPr>
        <w:t>3</w:t>
      </w:r>
      <w:r w:rsidR="52B0BC25" w:rsidRPr="00496DD8">
        <w:rPr>
          <w:rFonts w:asciiTheme="minorHAnsi" w:hAnsiTheme="minorHAnsi" w:cstheme="minorHAnsi"/>
          <w:sz w:val="24"/>
          <w:szCs w:val="24"/>
        </w:rPr>
        <w:t xml:space="preserve"> – 31</w:t>
      </w:r>
      <w:r w:rsidR="52B0BC25" w:rsidRPr="00496DD8">
        <w:rPr>
          <w:rFonts w:asciiTheme="minorHAnsi" w:hAnsiTheme="minorHAnsi" w:cstheme="minorHAnsi"/>
          <w:sz w:val="24"/>
          <w:szCs w:val="24"/>
          <w:vertAlign w:val="superscript"/>
        </w:rPr>
        <w:t>st</w:t>
      </w:r>
      <w:r w:rsidR="52B0BC25" w:rsidRPr="00496DD8">
        <w:rPr>
          <w:rFonts w:asciiTheme="minorHAnsi" w:hAnsiTheme="minorHAnsi" w:cstheme="minorHAnsi"/>
          <w:sz w:val="24"/>
          <w:szCs w:val="24"/>
        </w:rPr>
        <w:t xml:space="preserve"> of </w:t>
      </w:r>
      <w:r w:rsidR="00366220" w:rsidRPr="00496DD8">
        <w:rPr>
          <w:rFonts w:asciiTheme="minorHAnsi" w:hAnsiTheme="minorHAnsi" w:cstheme="minorHAnsi"/>
          <w:sz w:val="24"/>
          <w:szCs w:val="24"/>
        </w:rPr>
        <w:t xml:space="preserve">December </w:t>
      </w:r>
      <w:r w:rsidR="52B0BC25" w:rsidRPr="00496DD8">
        <w:rPr>
          <w:rFonts w:asciiTheme="minorHAnsi" w:hAnsiTheme="minorHAnsi" w:cstheme="minorHAnsi"/>
          <w:sz w:val="24"/>
          <w:szCs w:val="24"/>
        </w:rPr>
        <w:t>2023.</w:t>
      </w:r>
    </w:p>
    <w:p w14:paraId="771A7A8F" w14:textId="77777777" w:rsidR="001C15DF" w:rsidRPr="00496DD8" w:rsidRDefault="001C15DF" w:rsidP="00C52234">
      <w:pPr>
        <w:pStyle w:val="NoSpacing"/>
        <w:rPr>
          <w:rFonts w:asciiTheme="minorHAnsi" w:hAnsiTheme="minorHAnsi" w:cstheme="minorHAnsi"/>
          <w:sz w:val="24"/>
          <w:szCs w:val="24"/>
        </w:rPr>
      </w:pPr>
    </w:p>
    <w:p w14:paraId="1ABBA31A" w14:textId="7B1EB17F" w:rsidR="006968E2" w:rsidRPr="00496DD8" w:rsidRDefault="00F53C67" w:rsidP="00C52234">
      <w:pPr>
        <w:pStyle w:val="NoSpacing"/>
        <w:rPr>
          <w:rFonts w:asciiTheme="minorHAnsi" w:hAnsiTheme="minorHAnsi" w:cstheme="minorHAnsi"/>
          <w:sz w:val="24"/>
          <w:szCs w:val="24"/>
        </w:rPr>
      </w:pPr>
      <w:r w:rsidRPr="00496DD8">
        <w:rPr>
          <w:rFonts w:asciiTheme="minorHAnsi" w:hAnsiTheme="minorHAnsi" w:cstheme="minorHAnsi"/>
          <w:sz w:val="24"/>
          <w:szCs w:val="24"/>
        </w:rPr>
        <w:t xml:space="preserve">The information is broken down for each Force area which can be </w:t>
      </w:r>
      <w:r w:rsidR="003D195A" w:rsidRPr="00496DD8">
        <w:rPr>
          <w:rFonts w:asciiTheme="minorHAnsi" w:hAnsiTheme="minorHAnsi" w:cstheme="minorHAnsi"/>
          <w:sz w:val="24"/>
          <w:szCs w:val="24"/>
        </w:rPr>
        <w:t xml:space="preserve">viewed on the </w:t>
      </w:r>
      <w:hyperlink r:id="rId12" w:history="1">
        <w:r w:rsidR="003D195A" w:rsidRPr="00496DD8">
          <w:rPr>
            <w:rStyle w:val="Hyperlink"/>
            <w:rFonts w:asciiTheme="minorHAnsi" w:hAnsiTheme="minorHAnsi" w:cstheme="minorHAnsi"/>
            <w:sz w:val="24"/>
            <w:szCs w:val="24"/>
          </w:rPr>
          <w:t>IOPC website.</w:t>
        </w:r>
      </w:hyperlink>
      <w:r w:rsidR="00127F60" w:rsidRPr="00496DD8">
        <w:rPr>
          <w:rFonts w:asciiTheme="minorHAnsi" w:hAnsiTheme="minorHAnsi" w:cstheme="minorHAnsi"/>
          <w:sz w:val="24"/>
          <w:szCs w:val="24"/>
        </w:rPr>
        <w:t xml:space="preserve"> </w:t>
      </w:r>
    </w:p>
    <w:p w14:paraId="4294E272" w14:textId="08D517CD" w:rsidR="00DE6C02" w:rsidRPr="00496DD8" w:rsidRDefault="00DE6C02" w:rsidP="00631BE8">
      <w:pPr>
        <w:pStyle w:val="NoSpacing"/>
        <w:rPr>
          <w:rFonts w:asciiTheme="minorHAnsi" w:hAnsiTheme="minorHAnsi" w:cstheme="minorHAnsi"/>
          <w:sz w:val="24"/>
          <w:szCs w:val="24"/>
        </w:rPr>
      </w:pPr>
    </w:p>
    <w:p w14:paraId="0BC28333" w14:textId="69FBAE09" w:rsidR="005D127E" w:rsidRPr="00496DD8" w:rsidRDefault="007B110C"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Having considered</w:t>
      </w:r>
      <w:r w:rsidR="004557EE" w:rsidRPr="00496DD8">
        <w:rPr>
          <w:rFonts w:asciiTheme="minorHAnsi" w:hAnsiTheme="minorHAnsi" w:cstheme="minorHAnsi"/>
          <w:sz w:val="24"/>
          <w:szCs w:val="24"/>
        </w:rPr>
        <w:t xml:space="preserve"> the quarterly reports for </w:t>
      </w:r>
      <w:r w:rsidR="006B4686" w:rsidRPr="00496DD8">
        <w:rPr>
          <w:rFonts w:asciiTheme="minorHAnsi" w:hAnsiTheme="minorHAnsi" w:cstheme="minorHAnsi"/>
          <w:sz w:val="24"/>
          <w:szCs w:val="24"/>
        </w:rPr>
        <w:t xml:space="preserve">quarter </w:t>
      </w:r>
      <w:r w:rsidR="00755080" w:rsidRPr="00496DD8">
        <w:rPr>
          <w:rFonts w:asciiTheme="minorHAnsi" w:hAnsiTheme="minorHAnsi" w:cstheme="minorHAnsi"/>
          <w:sz w:val="24"/>
          <w:szCs w:val="24"/>
        </w:rPr>
        <w:t>one</w:t>
      </w:r>
      <w:r w:rsidR="006B4686" w:rsidRPr="00496DD8">
        <w:rPr>
          <w:rFonts w:asciiTheme="minorHAnsi" w:hAnsiTheme="minorHAnsi" w:cstheme="minorHAnsi"/>
          <w:sz w:val="24"/>
          <w:szCs w:val="24"/>
        </w:rPr>
        <w:t xml:space="preserve"> to quarter </w:t>
      </w:r>
      <w:r w:rsidR="00755080" w:rsidRPr="00496DD8">
        <w:rPr>
          <w:rFonts w:asciiTheme="minorHAnsi" w:hAnsiTheme="minorHAnsi" w:cstheme="minorHAnsi"/>
          <w:sz w:val="24"/>
          <w:szCs w:val="24"/>
        </w:rPr>
        <w:t>thr</w:t>
      </w:r>
      <w:r w:rsidR="00006A9D">
        <w:rPr>
          <w:rFonts w:asciiTheme="minorHAnsi" w:hAnsiTheme="minorHAnsi" w:cstheme="minorHAnsi"/>
          <w:sz w:val="24"/>
          <w:szCs w:val="24"/>
        </w:rPr>
        <w:t>e</w:t>
      </w:r>
      <w:r w:rsidR="00755080" w:rsidRPr="00496DD8">
        <w:rPr>
          <w:rFonts w:asciiTheme="minorHAnsi" w:hAnsiTheme="minorHAnsi" w:cstheme="minorHAnsi"/>
          <w:sz w:val="24"/>
          <w:szCs w:val="24"/>
        </w:rPr>
        <w:t>e</w:t>
      </w:r>
      <w:r w:rsidR="006B4686" w:rsidRPr="00496DD8">
        <w:rPr>
          <w:rFonts w:asciiTheme="minorHAnsi" w:hAnsiTheme="minorHAnsi" w:cstheme="minorHAnsi"/>
          <w:sz w:val="24"/>
          <w:szCs w:val="24"/>
        </w:rPr>
        <w:t xml:space="preserve">, the OPCC </w:t>
      </w:r>
      <w:r w:rsidR="00D02C63" w:rsidRPr="00496DD8">
        <w:rPr>
          <w:rFonts w:asciiTheme="minorHAnsi" w:hAnsiTheme="minorHAnsi" w:cstheme="minorHAnsi"/>
          <w:sz w:val="24"/>
          <w:szCs w:val="24"/>
        </w:rPr>
        <w:t>identified that complaints</w:t>
      </w:r>
      <w:r w:rsidR="005D127E" w:rsidRPr="00496DD8">
        <w:rPr>
          <w:rFonts w:asciiTheme="minorHAnsi" w:hAnsiTheme="minorHAnsi" w:cstheme="minorHAnsi"/>
          <w:sz w:val="24"/>
          <w:szCs w:val="24"/>
        </w:rPr>
        <w:t xml:space="preserve"> handled Outside of Schedule 3 had taken longer to finalise than the same period last year as illustrated in the table </w:t>
      </w:r>
      <w:proofErr w:type="gramStart"/>
      <w:r w:rsidR="005D127E" w:rsidRPr="00496DD8">
        <w:rPr>
          <w:rFonts w:asciiTheme="minorHAnsi" w:hAnsiTheme="minorHAnsi" w:cstheme="minorHAnsi"/>
          <w:sz w:val="24"/>
          <w:szCs w:val="24"/>
        </w:rPr>
        <w:t>below</w:t>
      </w:r>
      <w:proofErr w:type="gramEnd"/>
    </w:p>
    <w:p w14:paraId="277C703F" w14:textId="77777777" w:rsidR="008C4BFC" w:rsidRPr="00496DD8" w:rsidRDefault="008C4BFC" w:rsidP="2D822959">
      <w:pPr>
        <w:pStyle w:val="NoSpacing"/>
        <w:rPr>
          <w:rFonts w:asciiTheme="minorHAnsi" w:hAnsiTheme="minorHAnsi" w:cstheme="minorHAnsi"/>
          <w:sz w:val="24"/>
          <w:szCs w:val="24"/>
        </w:rPr>
      </w:pPr>
    </w:p>
    <w:p w14:paraId="12228F2B" w14:textId="77777777" w:rsidR="00731F81" w:rsidRPr="00496DD8" w:rsidRDefault="00731F81" w:rsidP="2D822959">
      <w:pPr>
        <w:pStyle w:val="NoSpacing"/>
        <w:rPr>
          <w:rFonts w:asciiTheme="minorHAnsi" w:hAnsiTheme="minorHAnsi" w:cstheme="minorHAnsi"/>
          <w:sz w:val="24"/>
          <w:szCs w:val="24"/>
        </w:rPr>
      </w:pPr>
    </w:p>
    <w:p w14:paraId="0EA1FA37" w14:textId="0C15A8EB" w:rsidR="008E541E" w:rsidRPr="00496DD8" w:rsidRDefault="008E541E" w:rsidP="2D822959">
      <w:pPr>
        <w:pStyle w:val="NoSpacing"/>
        <w:rPr>
          <w:rFonts w:asciiTheme="minorHAnsi" w:hAnsiTheme="minorHAnsi" w:cstheme="minorHAnsi"/>
          <w:sz w:val="24"/>
          <w:szCs w:val="24"/>
        </w:rPr>
      </w:pPr>
    </w:p>
    <w:tbl>
      <w:tblPr>
        <w:tblStyle w:val="GridTable2-Accent1"/>
        <w:tblW w:w="0" w:type="auto"/>
        <w:tblLayout w:type="fixed"/>
        <w:tblLook w:val="06A0" w:firstRow="1" w:lastRow="0" w:firstColumn="1" w:lastColumn="0" w:noHBand="1" w:noVBand="1"/>
      </w:tblPr>
      <w:tblGrid>
        <w:gridCol w:w="2790"/>
        <w:gridCol w:w="2790"/>
        <w:gridCol w:w="2790"/>
        <w:gridCol w:w="2790"/>
      </w:tblGrid>
      <w:tr w:rsidR="2D822959" w:rsidRPr="00496DD8" w14:paraId="489C1F54" w14:textId="77777777" w:rsidTr="2D8229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0" w:type="dxa"/>
          </w:tcPr>
          <w:p w14:paraId="666ECB0E" w14:textId="412C960A" w:rsidR="27059F4B" w:rsidRPr="00496DD8" w:rsidRDefault="27059F4B" w:rsidP="2D822959">
            <w:pPr>
              <w:pStyle w:val="NoSpacing"/>
              <w:rPr>
                <w:rFonts w:asciiTheme="minorHAnsi" w:hAnsiTheme="minorHAnsi" w:cstheme="minorHAnsi"/>
                <w:sz w:val="24"/>
                <w:szCs w:val="24"/>
              </w:rPr>
            </w:pPr>
            <w:proofErr w:type="spellStart"/>
            <w:r w:rsidRPr="00496DD8">
              <w:rPr>
                <w:rFonts w:asciiTheme="minorHAnsi" w:hAnsiTheme="minorHAnsi" w:cstheme="minorHAnsi"/>
                <w:sz w:val="24"/>
                <w:szCs w:val="24"/>
              </w:rPr>
              <w:t>Avg</w:t>
            </w:r>
            <w:proofErr w:type="spellEnd"/>
            <w:r w:rsidRPr="00496DD8">
              <w:rPr>
                <w:rFonts w:asciiTheme="minorHAnsi" w:hAnsiTheme="minorHAnsi" w:cstheme="minorHAnsi"/>
                <w:sz w:val="24"/>
                <w:szCs w:val="24"/>
              </w:rPr>
              <w:t xml:space="preserve"> no days to finalise allegations</w:t>
            </w:r>
          </w:p>
        </w:tc>
        <w:tc>
          <w:tcPr>
            <w:tcW w:w="2790" w:type="dxa"/>
          </w:tcPr>
          <w:p w14:paraId="0E5211DA" w14:textId="5C4A44A5" w:rsidR="27059F4B" w:rsidRPr="00496DD8"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Force</w:t>
            </w:r>
          </w:p>
        </w:tc>
        <w:tc>
          <w:tcPr>
            <w:tcW w:w="2790" w:type="dxa"/>
          </w:tcPr>
          <w:p w14:paraId="49B05C7A" w14:textId="4FC4F541" w:rsidR="27059F4B" w:rsidRPr="00496DD8"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SPLY</w:t>
            </w:r>
          </w:p>
        </w:tc>
        <w:tc>
          <w:tcPr>
            <w:tcW w:w="2790" w:type="dxa"/>
          </w:tcPr>
          <w:p w14:paraId="6CAFB276" w14:textId="09A440F6" w:rsidR="27059F4B" w:rsidRPr="00496DD8"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MSF Average</w:t>
            </w:r>
          </w:p>
        </w:tc>
      </w:tr>
      <w:tr w:rsidR="2D822959" w:rsidRPr="00496DD8" w14:paraId="3CC68D95"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457318B8" w14:textId="0C0ED6F7" w:rsidR="27059F4B" w:rsidRPr="00496DD8" w:rsidRDefault="27059F4B"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Outside Schedule 3</w:t>
            </w:r>
          </w:p>
        </w:tc>
        <w:tc>
          <w:tcPr>
            <w:tcW w:w="2790" w:type="dxa"/>
          </w:tcPr>
          <w:p w14:paraId="44E42045" w14:textId="74FE3AB5" w:rsidR="6F3C3A18" w:rsidRPr="00496DD8" w:rsidRDefault="002C1A5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15</w:t>
            </w:r>
          </w:p>
        </w:tc>
        <w:tc>
          <w:tcPr>
            <w:tcW w:w="2790" w:type="dxa"/>
          </w:tcPr>
          <w:p w14:paraId="6DB67AD7" w14:textId="6B5A7F16" w:rsidR="6F3C3A18" w:rsidRPr="00496DD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7</w:t>
            </w:r>
          </w:p>
        </w:tc>
        <w:tc>
          <w:tcPr>
            <w:tcW w:w="2790" w:type="dxa"/>
          </w:tcPr>
          <w:p w14:paraId="48FE1A52" w14:textId="39CB0A85" w:rsidR="6F3C3A18" w:rsidRPr="00496DD8" w:rsidRDefault="002C1A5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24</w:t>
            </w:r>
          </w:p>
        </w:tc>
      </w:tr>
      <w:tr w:rsidR="2D822959" w:rsidRPr="00496DD8" w14:paraId="020A16ED"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05701EE1" w14:textId="17F5A96E" w:rsidR="27059F4B" w:rsidRPr="00496DD8" w:rsidRDefault="27059F4B"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Under Schedule 3 – not investigated</w:t>
            </w:r>
          </w:p>
        </w:tc>
        <w:tc>
          <w:tcPr>
            <w:tcW w:w="2790" w:type="dxa"/>
          </w:tcPr>
          <w:p w14:paraId="7FB1F4AD" w14:textId="4D976A87" w:rsidR="49B4A630" w:rsidRPr="00496DD8" w:rsidRDefault="00324FE9"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59</w:t>
            </w:r>
          </w:p>
        </w:tc>
        <w:tc>
          <w:tcPr>
            <w:tcW w:w="2790" w:type="dxa"/>
          </w:tcPr>
          <w:p w14:paraId="216BEC3A" w14:textId="778EF517" w:rsidR="49B4A630" w:rsidRPr="00496DD8" w:rsidRDefault="00324FE9"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73</w:t>
            </w:r>
          </w:p>
        </w:tc>
        <w:tc>
          <w:tcPr>
            <w:tcW w:w="2790" w:type="dxa"/>
          </w:tcPr>
          <w:p w14:paraId="20FBB7B9" w14:textId="14441C6D" w:rsidR="49B4A630" w:rsidRPr="00496DD8"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9</w:t>
            </w:r>
            <w:r w:rsidR="00324FE9" w:rsidRPr="00496DD8">
              <w:rPr>
                <w:rFonts w:asciiTheme="minorHAnsi" w:hAnsiTheme="minorHAnsi" w:cstheme="minorHAnsi"/>
                <w:sz w:val="24"/>
                <w:szCs w:val="24"/>
              </w:rPr>
              <w:t>6</w:t>
            </w:r>
          </w:p>
        </w:tc>
      </w:tr>
      <w:tr w:rsidR="2D822959" w:rsidRPr="00496DD8" w14:paraId="1198945F"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2EA7E2EF" w14:textId="3BF60A45" w:rsidR="27059F4B" w:rsidRPr="00496DD8" w:rsidRDefault="27059F4B"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Under Schedule 3 – by local investigation</w:t>
            </w:r>
          </w:p>
        </w:tc>
        <w:tc>
          <w:tcPr>
            <w:tcW w:w="2790" w:type="dxa"/>
          </w:tcPr>
          <w:p w14:paraId="2E951925" w14:textId="4C73E37A" w:rsidR="6959D5D6" w:rsidRPr="00496DD8"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w:t>
            </w:r>
            <w:r w:rsidR="00324FE9" w:rsidRPr="00496DD8">
              <w:rPr>
                <w:rFonts w:asciiTheme="minorHAnsi" w:hAnsiTheme="minorHAnsi" w:cstheme="minorHAnsi"/>
                <w:sz w:val="24"/>
                <w:szCs w:val="24"/>
              </w:rPr>
              <w:t>71</w:t>
            </w:r>
          </w:p>
        </w:tc>
        <w:tc>
          <w:tcPr>
            <w:tcW w:w="2790" w:type="dxa"/>
          </w:tcPr>
          <w:p w14:paraId="63772205" w14:textId="1BE05F6E" w:rsidR="6959D5D6" w:rsidRPr="00496DD8"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w:t>
            </w:r>
            <w:r w:rsidR="00324FE9" w:rsidRPr="00496DD8">
              <w:rPr>
                <w:rFonts w:asciiTheme="minorHAnsi" w:hAnsiTheme="minorHAnsi" w:cstheme="minorHAnsi"/>
                <w:sz w:val="24"/>
                <w:szCs w:val="24"/>
              </w:rPr>
              <w:t>21</w:t>
            </w:r>
          </w:p>
        </w:tc>
        <w:tc>
          <w:tcPr>
            <w:tcW w:w="2790" w:type="dxa"/>
          </w:tcPr>
          <w:p w14:paraId="2C9B6065" w14:textId="4CA29F96" w:rsidR="6959D5D6" w:rsidRPr="00496DD8"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w:t>
            </w:r>
            <w:r w:rsidR="00D02C63" w:rsidRPr="00496DD8">
              <w:rPr>
                <w:rFonts w:asciiTheme="minorHAnsi" w:hAnsiTheme="minorHAnsi" w:cstheme="minorHAnsi"/>
                <w:sz w:val="24"/>
                <w:szCs w:val="24"/>
              </w:rPr>
              <w:t>72</w:t>
            </w:r>
          </w:p>
        </w:tc>
      </w:tr>
      <w:tr w:rsidR="2D822959" w:rsidRPr="00496DD8" w14:paraId="2865E878"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7BCFD98B" w14:textId="721A75F0" w:rsidR="27059F4B" w:rsidRPr="00496DD8" w:rsidRDefault="27059F4B"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Under Schedule 3</w:t>
            </w:r>
            <w:r w:rsidR="736B807F" w:rsidRPr="00496DD8">
              <w:rPr>
                <w:rFonts w:asciiTheme="minorHAnsi" w:hAnsiTheme="minorHAnsi" w:cstheme="minorHAnsi"/>
                <w:sz w:val="24"/>
                <w:szCs w:val="24"/>
              </w:rPr>
              <w:t xml:space="preserve"> –directed investigation</w:t>
            </w:r>
          </w:p>
        </w:tc>
        <w:tc>
          <w:tcPr>
            <w:tcW w:w="2790" w:type="dxa"/>
          </w:tcPr>
          <w:p w14:paraId="21C8BF5C" w14:textId="5FAA1B05" w:rsidR="1F1AEB76" w:rsidRPr="00496DD8"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2790" w:type="dxa"/>
          </w:tcPr>
          <w:p w14:paraId="517AA0B2" w14:textId="08E6CF8B" w:rsidR="1F1AEB76" w:rsidRPr="00496DD8"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2790" w:type="dxa"/>
          </w:tcPr>
          <w:p w14:paraId="3A575919" w14:textId="7FEDE41C" w:rsidR="1F1AEB76" w:rsidRPr="00496DD8"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r>
      <w:tr w:rsidR="2D822959" w:rsidRPr="00496DD8" w14:paraId="4914F9E2" w14:textId="77777777" w:rsidTr="2D822959">
        <w:trPr>
          <w:trHeight w:val="300"/>
        </w:trPr>
        <w:tc>
          <w:tcPr>
            <w:cnfStyle w:val="001000000000" w:firstRow="0" w:lastRow="0" w:firstColumn="1" w:lastColumn="0" w:oddVBand="0" w:evenVBand="0" w:oddHBand="0" w:evenHBand="0" w:firstRowFirstColumn="0" w:firstRowLastColumn="0" w:lastRowFirstColumn="0" w:lastRowLastColumn="0"/>
            <w:tcW w:w="2790" w:type="dxa"/>
          </w:tcPr>
          <w:p w14:paraId="624110BA" w14:textId="230A0122" w:rsidR="27059F4B" w:rsidRPr="00496DD8" w:rsidRDefault="27059F4B"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Under Schedule 3</w:t>
            </w:r>
            <w:r w:rsidR="1A0943F2" w:rsidRPr="00496DD8">
              <w:rPr>
                <w:rFonts w:asciiTheme="minorHAnsi" w:hAnsiTheme="minorHAnsi" w:cstheme="minorHAnsi"/>
                <w:sz w:val="24"/>
                <w:szCs w:val="24"/>
              </w:rPr>
              <w:t xml:space="preserve"> – independent investigation</w:t>
            </w:r>
          </w:p>
        </w:tc>
        <w:tc>
          <w:tcPr>
            <w:tcW w:w="2790" w:type="dxa"/>
          </w:tcPr>
          <w:p w14:paraId="3966F084" w14:textId="5713792A" w:rsidR="1F1AEB76" w:rsidRPr="00496DD8"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2790" w:type="dxa"/>
          </w:tcPr>
          <w:p w14:paraId="42477892" w14:textId="13D3E59F" w:rsidR="1F1AEB76" w:rsidRPr="00496DD8"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2790" w:type="dxa"/>
          </w:tcPr>
          <w:p w14:paraId="0C218B08" w14:textId="4523BE66" w:rsidR="1F1AEB76" w:rsidRPr="00496DD8" w:rsidRDefault="00D02C6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50</w:t>
            </w:r>
          </w:p>
        </w:tc>
      </w:tr>
    </w:tbl>
    <w:p w14:paraId="142CEE9B" w14:textId="3E05B280" w:rsidR="2D822959" w:rsidRPr="00496DD8" w:rsidRDefault="2D822959" w:rsidP="2D822959">
      <w:pPr>
        <w:pStyle w:val="NoSpacing"/>
        <w:rPr>
          <w:rFonts w:asciiTheme="minorHAnsi" w:hAnsiTheme="minorHAnsi" w:cstheme="minorHAnsi"/>
          <w:sz w:val="24"/>
          <w:szCs w:val="24"/>
        </w:rPr>
      </w:pPr>
    </w:p>
    <w:p w14:paraId="7AAA19D1" w14:textId="2BEFB377" w:rsidR="2D822959" w:rsidRPr="00496DD8" w:rsidRDefault="2D822959" w:rsidP="2D822959">
      <w:pPr>
        <w:pStyle w:val="NoSpacing"/>
        <w:rPr>
          <w:rFonts w:asciiTheme="minorHAnsi" w:hAnsiTheme="minorHAnsi" w:cstheme="minorHAnsi"/>
          <w:sz w:val="24"/>
          <w:szCs w:val="24"/>
        </w:rPr>
      </w:pPr>
    </w:p>
    <w:p w14:paraId="7F846371" w14:textId="18010061" w:rsidR="2D822959" w:rsidRPr="00496DD8" w:rsidRDefault="2D822959" w:rsidP="2D822959">
      <w:pPr>
        <w:pStyle w:val="NoSpacing"/>
        <w:rPr>
          <w:rFonts w:asciiTheme="minorHAnsi" w:hAnsiTheme="minorHAnsi" w:cstheme="minorHAnsi"/>
          <w:sz w:val="24"/>
          <w:szCs w:val="24"/>
        </w:rPr>
      </w:pPr>
    </w:p>
    <w:p w14:paraId="62F39FD8" w14:textId="0A552DC5" w:rsidR="2D822959" w:rsidRPr="00496DD8" w:rsidRDefault="2D822959" w:rsidP="2D822959">
      <w:pPr>
        <w:pStyle w:val="NoSpacing"/>
        <w:rPr>
          <w:rFonts w:asciiTheme="minorHAnsi" w:hAnsiTheme="minorHAnsi" w:cstheme="minorHAnsi"/>
          <w:sz w:val="24"/>
          <w:szCs w:val="24"/>
        </w:rPr>
      </w:pPr>
    </w:p>
    <w:p w14:paraId="738BE38C" w14:textId="0EB4ACBC" w:rsidR="2D822959" w:rsidRPr="00496DD8" w:rsidRDefault="005D127E"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 xml:space="preserve">Complaints handled Outside of Schedule 3 are not eligible for the complaint to be reviewed, </w:t>
      </w:r>
      <w:r w:rsidR="008E3ED3" w:rsidRPr="00496DD8">
        <w:rPr>
          <w:rFonts w:asciiTheme="minorHAnsi" w:hAnsiTheme="minorHAnsi" w:cstheme="minorHAnsi"/>
          <w:sz w:val="24"/>
          <w:szCs w:val="24"/>
        </w:rPr>
        <w:t>therefore</w:t>
      </w:r>
      <w:r w:rsidRPr="00496DD8">
        <w:rPr>
          <w:rFonts w:asciiTheme="minorHAnsi" w:hAnsiTheme="minorHAnsi" w:cstheme="minorHAnsi"/>
          <w:sz w:val="24"/>
          <w:szCs w:val="24"/>
        </w:rPr>
        <w:t xml:space="preserve"> it was considered that the OPCC Assurance Team would conduct a dip sample of complaints handled outside of schedule </w:t>
      </w:r>
      <w:r w:rsidR="008E3ED3" w:rsidRPr="00496DD8">
        <w:rPr>
          <w:rFonts w:asciiTheme="minorHAnsi" w:hAnsiTheme="minorHAnsi" w:cstheme="minorHAnsi"/>
          <w:sz w:val="24"/>
          <w:szCs w:val="24"/>
        </w:rPr>
        <w:t>three</w:t>
      </w:r>
      <w:r w:rsidRPr="00496DD8">
        <w:rPr>
          <w:rFonts w:asciiTheme="minorHAnsi" w:hAnsiTheme="minorHAnsi" w:cstheme="minorHAnsi"/>
          <w:sz w:val="24"/>
          <w:szCs w:val="24"/>
        </w:rPr>
        <w:t>.</w:t>
      </w:r>
    </w:p>
    <w:p w14:paraId="3A1EA52C" w14:textId="77777777" w:rsidR="00A05422" w:rsidRPr="00496DD8" w:rsidRDefault="00A05422" w:rsidP="2D822959">
      <w:pPr>
        <w:pStyle w:val="NoSpacing"/>
        <w:rPr>
          <w:rFonts w:asciiTheme="minorHAnsi" w:hAnsiTheme="minorHAnsi" w:cstheme="minorHAnsi"/>
          <w:sz w:val="24"/>
          <w:szCs w:val="24"/>
        </w:rPr>
      </w:pPr>
    </w:p>
    <w:p w14:paraId="302832BB" w14:textId="4C251407" w:rsidR="00A05422" w:rsidRPr="00496DD8" w:rsidRDefault="00761581" w:rsidP="2D822959">
      <w:pPr>
        <w:pStyle w:val="NoSpacing"/>
        <w:rPr>
          <w:rFonts w:asciiTheme="minorHAnsi" w:hAnsiTheme="minorHAnsi" w:cstheme="minorHAnsi"/>
          <w:sz w:val="24"/>
          <w:szCs w:val="24"/>
        </w:rPr>
      </w:pPr>
      <w:r>
        <w:rPr>
          <w:rFonts w:asciiTheme="minorHAnsi" w:hAnsiTheme="minorHAnsi" w:cstheme="minorHAnsi"/>
          <w:sz w:val="24"/>
          <w:szCs w:val="24"/>
        </w:rPr>
        <w:t xml:space="preserve">Secondly, </w:t>
      </w:r>
      <w:r w:rsidR="00FC319B">
        <w:rPr>
          <w:rFonts w:asciiTheme="minorHAnsi" w:hAnsiTheme="minorHAnsi" w:cstheme="minorHAnsi"/>
          <w:sz w:val="24"/>
          <w:szCs w:val="24"/>
        </w:rPr>
        <w:t>when considering</w:t>
      </w:r>
      <w:r w:rsidR="004D5D21" w:rsidRPr="00496DD8">
        <w:rPr>
          <w:rFonts w:asciiTheme="minorHAnsi" w:hAnsiTheme="minorHAnsi" w:cstheme="minorHAnsi"/>
          <w:sz w:val="24"/>
          <w:szCs w:val="24"/>
        </w:rPr>
        <w:t xml:space="preserve"> the category</w:t>
      </w:r>
      <w:r w:rsidR="00602695">
        <w:rPr>
          <w:rFonts w:asciiTheme="minorHAnsi" w:hAnsiTheme="minorHAnsi" w:cstheme="minorHAnsi"/>
          <w:sz w:val="24"/>
          <w:szCs w:val="24"/>
        </w:rPr>
        <w:t xml:space="preserve"> of </w:t>
      </w:r>
      <w:r w:rsidR="004D5D21" w:rsidRPr="00496DD8">
        <w:rPr>
          <w:rFonts w:asciiTheme="minorHAnsi" w:hAnsiTheme="minorHAnsi" w:cstheme="minorHAnsi"/>
          <w:sz w:val="24"/>
          <w:szCs w:val="24"/>
        </w:rPr>
        <w:t xml:space="preserve">complaints, it was </w:t>
      </w:r>
      <w:r w:rsidR="001F07DA" w:rsidRPr="00496DD8">
        <w:rPr>
          <w:rFonts w:asciiTheme="minorHAnsi" w:hAnsiTheme="minorHAnsi" w:cstheme="minorHAnsi"/>
          <w:sz w:val="24"/>
          <w:szCs w:val="24"/>
        </w:rPr>
        <w:t xml:space="preserve">recognised </w:t>
      </w:r>
      <w:r w:rsidR="004D5D21" w:rsidRPr="00496DD8">
        <w:rPr>
          <w:rFonts w:asciiTheme="minorHAnsi" w:hAnsiTheme="minorHAnsi" w:cstheme="minorHAnsi"/>
          <w:sz w:val="24"/>
          <w:szCs w:val="24"/>
        </w:rPr>
        <w:t xml:space="preserve">that there has been an </w:t>
      </w:r>
      <w:r w:rsidR="002F76F3" w:rsidRPr="00496DD8">
        <w:rPr>
          <w:rFonts w:asciiTheme="minorHAnsi" w:hAnsiTheme="minorHAnsi" w:cstheme="minorHAnsi"/>
          <w:sz w:val="24"/>
          <w:szCs w:val="24"/>
        </w:rPr>
        <w:t>increase</w:t>
      </w:r>
      <w:r w:rsidR="004D5D21" w:rsidRPr="00496DD8">
        <w:rPr>
          <w:rFonts w:asciiTheme="minorHAnsi" w:hAnsiTheme="minorHAnsi" w:cstheme="minorHAnsi"/>
          <w:sz w:val="24"/>
          <w:szCs w:val="24"/>
        </w:rPr>
        <w:t xml:space="preserve"> in complaints </w:t>
      </w:r>
      <w:r w:rsidR="00AB7475">
        <w:rPr>
          <w:rFonts w:asciiTheme="minorHAnsi" w:hAnsiTheme="minorHAnsi" w:cstheme="minorHAnsi"/>
          <w:sz w:val="24"/>
          <w:szCs w:val="24"/>
        </w:rPr>
        <w:t>relating</w:t>
      </w:r>
      <w:r w:rsidR="004D5D21" w:rsidRPr="00496DD8">
        <w:rPr>
          <w:rFonts w:asciiTheme="minorHAnsi" w:hAnsiTheme="minorHAnsi" w:cstheme="minorHAnsi"/>
          <w:sz w:val="24"/>
          <w:szCs w:val="24"/>
        </w:rPr>
        <w:t xml:space="preserve"> to police </w:t>
      </w:r>
      <w:r w:rsidR="00897EC5" w:rsidRPr="00496DD8">
        <w:rPr>
          <w:rFonts w:asciiTheme="minorHAnsi" w:hAnsiTheme="minorHAnsi" w:cstheme="minorHAnsi"/>
          <w:sz w:val="24"/>
          <w:szCs w:val="24"/>
        </w:rPr>
        <w:t>powers, policies and procedures. The highest number of complaint</w:t>
      </w:r>
      <w:r w:rsidR="001F07DA" w:rsidRPr="00496DD8">
        <w:rPr>
          <w:rFonts w:asciiTheme="minorHAnsi" w:hAnsiTheme="minorHAnsi" w:cstheme="minorHAnsi"/>
          <w:sz w:val="24"/>
          <w:szCs w:val="24"/>
        </w:rPr>
        <w:t>s</w:t>
      </w:r>
      <w:r w:rsidR="00897EC5" w:rsidRPr="00496DD8">
        <w:rPr>
          <w:rFonts w:asciiTheme="minorHAnsi" w:hAnsiTheme="minorHAnsi" w:cstheme="minorHAnsi"/>
          <w:sz w:val="24"/>
          <w:szCs w:val="24"/>
        </w:rPr>
        <w:t xml:space="preserve"> in that category were in relation to </w:t>
      </w:r>
      <w:r w:rsidR="0076402B" w:rsidRPr="00496DD8">
        <w:rPr>
          <w:rFonts w:asciiTheme="minorHAnsi" w:hAnsiTheme="minorHAnsi" w:cstheme="minorHAnsi"/>
          <w:sz w:val="24"/>
          <w:szCs w:val="24"/>
        </w:rPr>
        <w:t>the power to arrest and detain</w:t>
      </w:r>
      <w:r w:rsidR="001F07DA" w:rsidRPr="00496DD8">
        <w:rPr>
          <w:rFonts w:asciiTheme="minorHAnsi" w:hAnsiTheme="minorHAnsi" w:cstheme="minorHAnsi"/>
          <w:sz w:val="24"/>
          <w:szCs w:val="24"/>
        </w:rPr>
        <w:t>.</w:t>
      </w:r>
    </w:p>
    <w:p w14:paraId="12C483F7" w14:textId="72BA9ED9" w:rsidR="2D822959" w:rsidRPr="00496DD8" w:rsidRDefault="2D822959" w:rsidP="2D822959">
      <w:pPr>
        <w:pStyle w:val="NoSpacing"/>
        <w:rPr>
          <w:rFonts w:asciiTheme="minorHAnsi" w:hAnsiTheme="minorHAnsi" w:cstheme="minorHAnsi"/>
          <w:sz w:val="24"/>
          <w:szCs w:val="24"/>
        </w:rPr>
      </w:pPr>
    </w:p>
    <w:p w14:paraId="54CFAE7C" w14:textId="1DB080A8" w:rsidR="2D822959" w:rsidRPr="00496DD8" w:rsidRDefault="2D822959" w:rsidP="2D822959">
      <w:pPr>
        <w:pStyle w:val="NoSpacing"/>
        <w:rPr>
          <w:rFonts w:asciiTheme="minorHAnsi" w:hAnsiTheme="minorHAnsi" w:cstheme="minorHAnsi"/>
          <w:sz w:val="24"/>
          <w:szCs w:val="24"/>
        </w:rPr>
      </w:pPr>
    </w:p>
    <w:p w14:paraId="7342DD6F" w14:textId="2F71B64F" w:rsidR="2D822959" w:rsidRPr="00496DD8" w:rsidRDefault="2D822959" w:rsidP="2D822959">
      <w:pPr>
        <w:pStyle w:val="NoSpacing"/>
        <w:rPr>
          <w:rFonts w:asciiTheme="minorHAnsi" w:hAnsiTheme="minorHAnsi" w:cstheme="minorHAnsi"/>
          <w:sz w:val="24"/>
          <w:szCs w:val="24"/>
        </w:rPr>
      </w:pPr>
    </w:p>
    <w:tbl>
      <w:tblPr>
        <w:tblStyle w:val="GridTable2-Accent1"/>
        <w:tblW w:w="0" w:type="auto"/>
        <w:tblLayout w:type="fixed"/>
        <w:tblLook w:val="06A0" w:firstRow="1" w:lastRow="0" w:firstColumn="1" w:lastColumn="0" w:noHBand="1" w:noVBand="1"/>
      </w:tblPr>
      <w:tblGrid>
        <w:gridCol w:w="2745"/>
        <w:gridCol w:w="1791"/>
        <w:gridCol w:w="894"/>
        <w:gridCol w:w="1230"/>
        <w:gridCol w:w="1455"/>
        <w:gridCol w:w="1515"/>
        <w:gridCol w:w="1220"/>
        <w:gridCol w:w="1220"/>
      </w:tblGrid>
      <w:tr w:rsidR="00516B7C" w:rsidRPr="00496DD8" w14:paraId="167ED8B0" w14:textId="758EA2E0" w:rsidTr="008154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tcPr>
          <w:p w14:paraId="794C9E6F" w14:textId="124A156D" w:rsidR="00516B7C" w:rsidRPr="00496DD8" w:rsidRDefault="00516B7C"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Category</w:t>
            </w:r>
          </w:p>
        </w:tc>
        <w:tc>
          <w:tcPr>
            <w:tcW w:w="2685" w:type="dxa"/>
            <w:gridSpan w:val="2"/>
          </w:tcPr>
          <w:p w14:paraId="39C7A458" w14:textId="3482C168" w:rsidR="00516B7C" w:rsidRPr="00496DD8" w:rsidRDefault="00516B7C" w:rsidP="006D08EC">
            <w:pPr>
              <w:pStyle w:val="NoSpacing"/>
              <w:tabs>
                <w:tab w:val="right" w:pos="2469"/>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Sub-cat</w:t>
            </w:r>
            <w:r w:rsidRPr="00496DD8">
              <w:rPr>
                <w:rFonts w:asciiTheme="minorHAnsi" w:hAnsiTheme="minorHAnsi" w:cstheme="minorHAnsi"/>
                <w:sz w:val="24"/>
                <w:szCs w:val="24"/>
              </w:rPr>
              <w:tab/>
              <w:t>Force</w:t>
            </w:r>
          </w:p>
        </w:tc>
        <w:tc>
          <w:tcPr>
            <w:tcW w:w="2685" w:type="dxa"/>
            <w:gridSpan w:val="2"/>
          </w:tcPr>
          <w:p w14:paraId="651F906A" w14:textId="2DDCC7C6" w:rsidR="00516B7C" w:rsidRPr="00496DD8" w:rsidRDefault="00516B7C" w:rsidP="006D08EC">
            <w:pPr>
              <w:pStyle w:val="NoSpacing"/>
              <w:tabs>
                <w:tab w:val="left" w:pos="17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ab/>
              <w:t>SPLY</w:t>
            </w:r>
          </w:p>
        </w:tc>
        <w:tc>
          <w:tcPr>
            <w:tcW w:w="2735" w:type="dxa"/>
            <w:gridSpan w:val="2"/>
          </w:tcPr>
          <w:p w14:paraId="3FEDF393" w14:textId="55B64C5E" w:rsidR="00516B7C" w:rsidRPr="00496DD8" w:rsidRDefault="00516B7C" w:rsidP="006D08EC">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MSF</w:t>
            </w:r>
          </w:p>
        </w:tc>
        <w:tc>
          <w:tcPr>
            <w:tcW w:w="1220" w:type="dxa"/>
          </w:tcPr>
          <w:p w14:paraId="7C0B71B8" w14:textId="77777777" w:rsidR="00516B7C" w:rsidRPr="00496DD8" w:rsidRDefault="00516B7C" w:rsidP="006D08EC">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516B7C" w:rsidRPr="00496DD8" w14:paraId="41006D42" w14:textId="4628EFE1"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val="restart"/>
          </w:tcPr>
          <w:p w14:paraId="096837D1" w14:textId="19F4B3BA" w:rsidR="00516B7C" w:rsidRPr="00496DD8" w:rsidRDefault="00516B7C" w:rsidP="2D822959">
            <w:pPr>
              <w:pStyle w:val="NoSpacing"/>
              <w:rPr>
                <w:rFonts w:asciiTheme="minorHAnsi" w:hAnsiTheme="minorHAnsi" w:cstheme="minorHAnsi"/>
                <w:sz w:val="24"/>
                <w:szCs w:val="24"/>
              </w:rPr>
            </w:pPr>
            <w:r w:rsidRPr="00496DD8">
              <w:rPr>
                <w:rFonts w:asciiTheme="minorHAnsi" w:hAnsiTheme="minorHAnsi" w:cstheme="minorHAnsi"/>
                <w:sz w:val="24"/>
                <w:szCs w:val="24"/>
              </w:rPr>
              <w:t>Police Powers, policie</w:t>
            </w:r>
            <w:r w:rsidRPr="00496DD8">
              <w:rPr>
                <w:rFonts w:asciiTheme="minorHAnsi" w:hAnsiTheme="minorHAnsi" w:cstheme="minorHAnsi"/>
                <w:b w:val="0"/>
                <w:bCs w:val="0"/>
                <w:sz w:val="24"/>
                <w:szCs w:val="24"/>
              </w:rPr>
              <w:t>s</w:t>
            </w:r>
            <w:r w:rsidRPr="00496DD8">
              <w:rPr>
                <w:rFonts w:asciiTheme="minorHAnsi" w:hAnsiTheme="minorHAnsi" w:cstheme="minorHAnsi"/>
                <w:sz w:val="24"/>
                <w:szCs w:val="24"/>
              </w:rPr>
              <w:t xml:space="preserve"> and procedures</w:t>
            </w:r>
          </w:p>
        </w:tc>
        <w:tc>
          <w:tcPr>
            <w:tcW w:w="1791" w:type="dxa"/>
          </w:tcPr>
          <w:p w14:paraId="16365C69" w14:textId="5F709730"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Total</w:t>
            </w:r>
          </w:p>
        </w:tc>
        <w:tc>
          <w:tcPr>
            <w:tcW w:w="894" w:type="dxa"/>
          </w:tcPr>
          <w:p w14:paraId="4ECB9C44" w14:textId="73D7A526"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219</w:t>
            </w:r>
          </w:p>
        </w:tc>
        <w:tc>
          <w:tcPr>
            <w:tcW w:w="1230" w:type="dxa"/>
          </w:tcPr>
          <w:p w14:paraId="0B3F1672" w14:textId="1B7962AA"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24%</w:t>
            </w:r>
          </w:p>
        </w:tc>
        <w:tc>
          <w:tcPr>
            <w:tcW w:w="1455" w:type="dxa"/>
          </w:tcPr>
          <w:p w14:paraId="6F169DA4" w14:textId="72D67D85"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138</w:t>
            </w:r>
          </w:p>
        </w:tc>
        <w:tc>
          <w:tcPr>
            <w:tcW w:w="1515" w:type="dxa"/>
          </w:tcPr>
          <w:p w14:paraId="1496EABD" w14:textId="1542394B"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16%</w:t>
            </w:r>
          </w:p>
        </w:tc>
        <w:tc>
          <w:tcPr>
            <w:tcW w:w="1220" w:type="dxa"/>
          </w:tcPr>
          <w:p w14:paraId="4FE5FE62" w14:textId="780B67B7"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261</w:t>
            </w:r>
          </w:p>
        </w:tc>
        <w:tc>
          <w:tcPr>
            <w:tcW w:w="1220" w:type="dxa"/>
          </w:tcPr>
          <w:p w14:paraId="2B8764E1" w14:textId="5616FD18"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24%</w:t>
            </w:r>
          </w:p>
        </w:tc>
      </w:tr>
      <w:tr w:rsidR="00516B7C" w:rsidRPr="00496DD8" w14:paraId="792669D0" w14:textId="5993134D"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46233D2F" w14:textId="6004FA44" w:rsidR="00516B7C" w:rsidRPr="00496DD8" w:rsidRDefault="00516B7C" w:rsidP="2D822959">
            <w:pPr>
              <w:pStyle w:val="NoSpacing"/>
              <w:rPr>
                <w:rFonts w:asciiTheme="minorHAnsi" w:hAnsiTheme="minorHAnsi" w:cstheme="minorHAnsi"/>
                <w:sz w:val="24"/>
                <w:szCs w:val="24"/>
              </w:rPr>
            </w:pPr>
          </w:p>
        </w:tc>
        <w:tc>
          <w:tcPr>
            <w:tcW w:w="1791" w:type="dxa"/>
          </w:tcPr>
          <w:p w14:paraId="4DC9240E" w14:textId="76BCEA1D" w:rsidR="00516B7C" w:rsidRPr="00496DD8" w:rsidRDefault="00516B7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 xml:space="preserve">Stop and </w:t>
            </w:r>
            <w:r w:rsidR="00DF1F48" w:rsidRPr="00496DD8">
              <w:rPr>
                <w:rFonts w:asciiTheme="minorHAnsi" w:hAnsiTheme="minorHAnsi" w:cstheme="minorHAnsi"/>
                <w:sz w:val="24"/>
                <w:szCs w:val="24"/>
              </w:rPr>
              <w:t>Search</w:t>
            </w:r>
          </w:p>
        </w:tc>
        <w:tc>
          <w:tcPr>
            <w:tcW w:w="894" w:type="dxa"/>
          </w:tcPr>
          <w:p w14:paraId="64DC6F28" w14:textId="6439C787" w:rsidR="00516B7C" w:rsidRPr="00496DD8" w:rsidRDefault="00DC131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14</w:t>
            </w:r>
          </w:p>
        </w:tc>
        <w:tc>
          <w:tcPr>
            <w:tcW w:w="1230" w:type="dxa"/>
          </w:tcPr>
          <w:p w14:paraId="62899D1D" w14:textId="155B36BE" w:rsidR="00516B7C" w:rsidRPr="00496DD8" w:rsidRDefault="00F355A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6 %</w:t>
            </w:r>
          </w:p>
        </w:tc>
        <w:tc>
          <w:tcPr>
            <w:tcW w:w="1455" w:type="dxa"/>
          </w:tcPr>
          <w:p w14:paraId="3C6ED8D4" w14:textId="6FBB2EB4" w:rsidR="00516B7C" w:rsidRPr="00496DD8" w:rsidRDefault="0065574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13</w:t>
            </w:r>
          </w:p>
        </w:tc>
        <w:tc>
          <w:tcPr>
            <w:tcW w:w="1515" w:type="dxa"/>
          </w:tcPr>
          <w:p w14:paraId="74D32010" w14:textId="2227E797" w:rsidR="00516B7C" w:rsidRPr="00496DD8" w:rsidRDefault="0065574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9%</w:t>
            </w:r>
          </w:p>
        </w:tc>
        <w:tc>
          <w:tcPr>
            <w:tcW w:w="1220" w:type="dxa"/>
          </w:tcPr>
          <w:p w14:paraId="2ADCE12C" w14:textId="09F78F85"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14</w:t>
            </w:r>
          </w:p>
        </w:tc>
        <w:tc>
          <w:tcPr>
            <w:tcW w:w="1220" w:type="dxa"/>
          </w:tcPr>
          <w:p w14:paraId="7A585500" w14:textId="1B0EE92B"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15%</w:t>
            </w:r>
          </w:p>
        </w:tc>
      </w:tr>
      <w:tr w:rsidR="00516B7C" w:rsidRPr="00496DD8" w14:paraId="53456556" w14:textId="5E598CFB"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18BE872B" w14:textId="080F50A1" w:rsidR="00516B7C" w:rsidRPr="00496DD8" w:rsidRDefault="00516B7C" w:rsidP="2D822959">
            <w:pPr>
              <w:pStyle w:val="NoSpacing"/>
              <w:rPr>
                <w:rFonts w:asciiTheme="minorHAnsi" w:hAnsiTheme="minorHAnsi" w:cstheme="minorHAnsi"/>
                <w:sz w:val="24"/>
                <w:szCs w:val="24"/>
              </w:rPr>
            </w:pPr>
          </w:p>
        </w:tc>
        <w:tc>
          <w:tcPr>
            <w:tcW w:w="1791" w:type="dxa"/>
          </w:tcPr>
          <w:p w14:paraId="0BB491B5" w14:textId="457E35D9" w:rsidR="00516B7C" w:rsidRPr="00496DD8" w:rsidRDefault="00DF1F4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 xml:space="preserve">Searches </w:t>
            </w:r>
            <w:r w:rsidR="00B03DF5">
              <w:rPr>
                <w:rFonts w:asciiTheme="minorHAnsi" w:hAnsiTheme="minorHAnsi" w:cstheme="minorHAnsi"/>
                <w:sz w:val="24"/>
                <w:szCs w:val="24"/>
              </w:rPr>
              <w:t>of</w:t>
            </w:r>
            <w:r w:rsidRPr="00496DD8">
              <w:rPr>
                <w:rFonts w:asciiTheme="minorHAnsi" w:hAnsiTheme="minorHAnsi" w:cstheme="minorHAnsi"/>
                <w:sz w:val="24"/>
                <w:szCs w:val="24"/>
              </w:rPr>
              <w:t xml:space="preserve"> premises and seizures of property</w:t>
            </w:r>
          </w:p>
        </w:tc>
        <w:tc>
          <w:tcPr>
            <w:tcW w:w="894" w:type="dxa"/>
          </w:tcPr>
          <w:p w14:paraId="1B638085" w14:textId="61370780"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27</w:t>
            </w:r>
          </w:p>
        </w:tc>
        <w:tc>
          <w:tcPr>
            <w:tcW w:w="1230" w:type="dxa"/>
          </w:tcPr>
          <w:p w14:paraId="46E7010E" w14:textId="15158D37"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12%</w:t>
            </w:r>
          </w:p>
        </w:tc>
        <w:tc>
          <w:tcPr>
            <w:tcW w:w="1455" w:type="dxa"/>
          </w:tcPr>
          <w:p w14:paraId="6C69E77A" w14:textId="37006220"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14</w:t>
            </w:r>
          </w:p>
        </w:tc>
        <w:tc>
          <w:tcPr>
            <w:tcW w:w="1515" w:type="dxa"/>
          </w:tcPr>
          <w:p w14:paraId="657D4BAC" w14:textId="084C583F" w:rsidR="00516B7C" w:rsidRPr="00496DD8" w:rsidRDefault="0065328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10%</w:t>
            </w:r>
          </w:p>
        </w:tc>
        <w:tc>
          <w:tcPr>
            <w:tcW w:w="1220" w:type="dxa"/>
          </w:tcPr>
          <w:p w14:paraId="12010581" w14:textId="1AA28E75"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25</w:t>
            </w:r>
          </w:p>
        </w:tc>
        <w:tc>
          <w:tcPr>
            <w:tcW w:w="1220" w:type="dxa"/>
          </w:tcPr>
          <w:p w14:paraId="2C82507A" w14:textId="161641C0"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10%</w:t>
            </w:r>
          </w:p>
        </w:tc>
      </w:tr>
      <w:tr w:rsidR="00516B7C" w:rsidRPr="00496DD8" w14:paraId="4A8BC7BF" w14:textId="4B64E3D3"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48297B73" w14:textId="5F1FC91D" w:rsidR="00516B7C" w:rsidRPr="00496DD8" w:rsidRDefault="00516B7C" w:rsidP="2D822959">
            <w:pPr>
              <w:pStyle w:val="NoSpacing"/>
              <w:rPr>
                <w:rFonts w:asciiTheme="minorHAnsi" w:hAnsiTheme="minorHAnsi" w:cstheme="minorHAnsi"/>
                <w:sz w:val="24"/>
                <w:szCs w:val="24"/>
              </w:rPr>
            </w:pPr>
          </w:p>
        </w:tc>
        <w:tc>
          <w:tcPr>
            <w:tcW w:w="1791" w:type="dxa"/>
          </w:tcPr>
          <w:p w14:paraId="39394012" w14:textId="234079E6" w:rsidR="00516B7C" w:rsidRPr="00496DD8" w:rsidRDefault="00DF1F4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Power to arrest and detain</w:t>
            </w:r>
          </w:p>
        </w:tc>
        <w:tc>
          <w:tcPr>
            <w:tcW w:w="894" w:type="dxa"/>
          </w:tcPr>
          <w:p w14:paraId="4E534FEB" w14:textId="66DFF1BD"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52</w:t>
            </w:r>
          </w:p>
        </w:tc>
        <w:tc>
          <w:tcPr>
            <w:tcW w:w="1230" w:type="dxa"/>
          </w:tcPr>
          <w:p w14:paraId="1395260E" w14:textId="06FB34A3"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24%</w:t>
            </w:r>
          </w:p>
        </w:tc>
        <w:tc>
          <w:tcPr>
            <w:tcW w:w="1455" w:type="dxa"/>
          </w:tcPr>
          <w:p w14:paraId="12CDE7D4" w14:textId="390C2B8F"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17</w:t>
            </w:r>
          </w:p>
        </w:tc>
        <w:tc>
          <w:tcPr>
            <w:tcW w:w="1515" w:type="dxa"/>
          </w:tcPr>
          <w:p w14:paraId="60F47665" w14:textId="102FB04A"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12%</w:t>
            </w:r>
          </w:p>
        </w:tc>
        <w:tc>
          <w:tcPr>
            <w:tcW w:w="1220" w:type="dxa"/>
          </w:tcPr>
          <w:p w14:paraId="28F1BA98" w14:textId="18A97622"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46%</w:t>
            </w:r>
          </w:p>
        </w:tc>
        <w:tc>
          <w:tcPr>
            <w:tcW w:w="1220" w:type="dxa"/>
          </w:tcPr>
          <w:p w14:paraId="7884E60C" w14:textId="53E7DA5C" w:rsidR="00516B7C" w:rsidRPr="00496DD8" w:rsidRDefault="00DF57F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18%</w:t>
            </w:r>
          </w:p>
        </w:tc>
      </w:tr>
      <w:tr w:rsidR="00516B7C" w:rsidRPr="00496DD8" w14:paraId="41D7BB87" w14:textId="392ADF83"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266A015A" w14:textId="7470D16A" w:rsidR="00516B7C" w:rsidRPr="00496DD8" w:rsidRDefault="00516B7C" w:rsidP="2D822959">
            <w:pPr>
              <w:pStyle w:val="NoSpacing"/>
              <w:rPr>
                <w:rFonts w:asciiTheme="minorHAnsi" w:hAnsiTheme="minorHAnsi" w:cstheme="minorHAnsi"/>
                <w:sz w:val="24"/>
                <w:szCs w:val="24"/>
              </w:rPr>
            </w:pPr>
          </w:p>
        </w:tc>
        <w:tc>
          <w:tcPr>
            <w:tcW w:w="1791" w:type="dxa"/>
          </w:tcPr>
          <w:p w14:paraId="72BB835B" w14:textId="0ABC2605" w:rsidR="00516B7C" w:rsidRPr="00496DD8" w:rsidRDefault="00F27E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Detention in police custody</w:t>
            </w:r>
          </w:p>
        </w:tc>
        <w:tc>
          <w:tcPr>
            <w:tcW w:w="894" w:type="dxa"/>
          </w:tcPr>
          <w:p w14:paraId="2636920E" w14:textId="7D345AF3" w:rsidR="00516B7C" w:rsidRPr="00496DD8" w:rsidRDefault="005027A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35</w:t>
            </w:r>
          </w:p>
        </w:tc>
        <w:tc>
          <w:tcPr>
            <w:tcW w:w="1230" w:type="dxa"/>
          </w:tcPr>
          <w:p w14:paraId="4B8AFEA6" w14:textId="06BCA19C" w:rsidR="00516B7C" w:rsidRPr="00496DD8" w:rsidRDefault="005027A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16%</w:t>
            </w:r>
          </w:p>
        </w:tc>
        <w:tc>
          <w:tcPr>
            <w:tcW w:w="1455" w:type="dxa"/>
          </w:tcPr>
          <w:p w14:paraId="6E784B38" w14:textId="6A9260EA" w:rsidR="00516B7C" w:rsidRPr="00496DD8" w:rsidRDefault="005027A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14</w:t>
            </w:r>
          </w:p>
        </w:tc>
        <w:tc>
          <w:tcPr>
            <w:tcW w:w="1515" w:type="dxa"/>
          </w:tcPr>
          <w:p w14:paraId="5DB03A77" w14:textId="340D4872" w:rsidR="00516B7C" w:rsidRPr="00496DD8" w:rsidRDefault="005027A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10%</w:t>
            </w:r>
          </w:p>
        </w:tc>
        <w:tc>
          <w:tcPr>
            <w:tcW w:w="1220" w:type="dxa"/>
          </w:tcPr>
          <w:p w14:paraId="76C40A3F" w14:textId="3E284FD2"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41</w:t>
            </w:r>
          </w:p>
        </w:tc>
        <w:tc>
          <w:tcPr>
            <w:tcW w:w="1220" w:type="dxa"/>
          </w:tcPr>
          <w:p w14:paraId="3CCD8639" w14:textId="21C1481B"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16%</w:t>
            </w:r>
          </w:p>
        </w:tc>
      </w:tr>
      <w:tr w:rsidR="00516B7C" w:rsidRPr="00496DD8" w14:paraId="758AE82B" w14:textId="44A138D6"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2E582A67" w14:textId="408D73ED" w:rsidR="00516B7C" w:rsidRPr="00496DD8" w:rsidRDefault="00516B7C" w:rsidP="2D822959">
            <w:pPr>
              <w:pStyle w:val="NoSpacing"/>
              <w:rPr>
                <w:rFonts w:asciiTheme="minorHAnsi" w:hAnsiTheme="minorHAnsi" w:cstheme="minorHAnsi"/>
                <w:sz w:val="24"/>
                <w:szCs w:val="24"/>
              </w:rPr>
            </w:pPr>
          </w:p>
        </w:tc>
        <w:tc>
          <w:tcPr>
            <w:tcW w:w="1791" w:type="dxa"/>
          </w:tcPr>
          <w:p w14:paraId="115DC735" w14:textId="395C5B30" w:rsidR="00516B7C" w:rsidRPr="00496DD8" w:rsidRDefault="005C3D98"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Bail, identification and interview procedures</w:t>
            </w:r>
          </w:p>
        </w:tc>
        <w:tc>
          <w:tcPr>
            <w:tcW w:w="894" w:type="dxa"/>
          </w:tcPr>
          <w:p w14:paraId="686651FE" w14:textId="5BFFB8AF"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10</w:t>
            </w:r>
          </w:p>
        </w:tc>
        <w:tc>
          <w:tcPr>
            <w:tcW w:w="1230" w:type="dxa"/>
          </w:tcPr>
          <w:p w14:paraId="35FA20E9" w14:textId="15E7FA5A"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w:t>
            </w:r>
          </w:p>
        </w:tc>
        <w:tc>
          <w:tcPr>
            <w:tcW w:w="1455" w:type="dxa"/>
          </w:tcPr>
          <w:p w14:paraId="396668F5" w14:textId="7F7C1041"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7</w:t>
            </w:r>
          </w:p>
        </w:tc>
        <w:tc>
          <w:tcPr>
            <w:tcW w:w="1515" w:type="dxa"/>
          </w:tcPr>
          <w:p w14:paraId="191B7EBB" w14:textId="72568103"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w:t>
            </w:r>
          </w:p>
        </w:tc>
        <w:tc>
          <w:tcPr>
            <w:tcW w:w="1220" w:type="dxa"/>
          </w:tcPr>
          <w:p w14:paraId="1B937856" w14:textId="4F9CC5EC" w:rsidR="00516B7C" w:rsidRPr="00496DD8" w:rsidRDefault="003E225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18</w:t>
            </w:r>
          </w:p>
        </w:tc>
        <w:tc>
          <w:tcPr>
            <w:tcW w:w="1220" w:type="dxa"/>
          </w:tcPr>
          <w:p w14:paraId="780E46E0" w14:textId="5193A492" w:rsidR="00516B7C" w:rsidRPr="00496DD8" w:rsidRDefault="00351467"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7%</w:t>
            </w:r>
          </w:p>
        </w:tc>
      </w:tr>
      <w:tr w:rsidR="00516B7C" w:rsidRPr="00496DD8" w14:paraId="28C44DB0" w14:textId="14337E2D"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0C5BD3AF" w14:textId="01EC1C95" w:rsidR="00516B7C" w:rsidRPr="00496DD8" w:rsidRDefault="00516B7C" w:rsidP="2D822959">
            <w:pPr>
              <w:pStyle w:val="NoSpacing"/>
              <w:rPr>
                <w:rFonts w:asciiTheme="minorHAnsi" w:hAnsiTheme="minorHAnsi" w:cstheme="minorHAnsi"/>
                <w:sz w:val="24"/>
                <w:szCs w:val="24"/>
              </w:rPr>
            </w:pPr>
          </w:p>
        </w:tc>
        <w:tc>
          <w:tcPr>
            <w:tcW w:w="1791" w:type="dxa"/>
          </w:tcPr>
          <w:p w14:paraId="68CB70EC" w14:textId="735797B2" w:rsidR="00516B7C" w:rsidRPr="00496DD8" w:rsidRDefault="006D20D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Use of Force</w:t>
            </w:r>
          </w:p>
        </w:tc>
        <w:tc>
          <w:tcPr>
            <w:tcW w:w="894" w:type="dxa"/>
          </w:tcPr>
          <w:p w14:paraId="1CAA4F22" w14:textId="4B1870DF" w:rsidR="00516B7C" w:rsidRPr="00496DD8" w:rsidRDefault="00351467"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40</w:t>
            </w:r>
          </w:p>
        </w:tc>
        <w:tc>
          <w:tcPr>
            <w:tcW w:w="1230" w:type="dxa"/>
          </w:tcPr>
          <w:p w14:paraId="40DD6D31" w14:textId="5F9CA6C9" w:rsidR="00516B7C" w:rsidRPr="00496DD8" w:rsidRDefault="00351467"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18%</w:t>
            </w:r>
          </w:p>
        </w:tc>
        <w:tc>
          <w:tcPr>
            <w:tcW w:w="1455" w:type="dxa"/>
          </w:tcPr>
          <w:p w14:paraId="270CBFE5" w14:textId="71DF600D" w:rsidR="00516B7C" w:rsidRPr="00496DD8" w:rsidRDefault="005F652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38</w:t>
            </w:r>
          </w:p>
        </w:tc>
        <w:tc>
          <w:tcPr>
            <w:tcW w:w="1515" w:type="dxa"/>
          </w:tcPr>
          <w:p w14:paraId="2D87F887" w14:textId="1F1C7634" w:rsidR="00516B7C" w:rsidRPr="00496DD8" w:rsidRDefault="005F652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28%</w:t>
            </w:r>
          </w:p>
        </w:tc>
        <w:tc>
          <w:tcPr>
            <w:tcW w:w="1220" w:type="dxa"/>
          </w:tcPr>
          <w:p w14:paraId="4F16A29F" w14:textId="77DC86A0" w:rsidR="00516B7C" w:rsidRPr="00496DD8" w:rsidRDefault="005F652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65</w:t>
            </w:r>
          </w:p>
        </w:tc>
        <w:tc>
          <w:tcPr>
            <w:tcW w:w="1220" w:type="dxa"/>
          </w:tcPr>
          <w:p w14:paraId="167C465D" w14:textId="51C138F3" w:rsidR="00516B7C" w:rsidRPr="00496DD8" w:rsidRDefault="005F652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25%</w:t>
            </w:r>
          </w:p>
        </w:tc>
      </w:tr>
      <w:tr w:rsidR="00516B7C" w:rsidRPr="00496DD8" w14:paraId="21F797F0" w14:textId="38F4F20F"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7D60D58C" w14:textId="77CA86A7" w:rsidR="00516B7C" w:rsidRPr="00496DD8" w:rsidRDefault="00516B7C" w:rsidP="2D822959">
            <w:pPr>
              <w:pStyle w:val="NoSpacing"/>
              <w:rPr>
                <w:rFonts w:asciiTheme="minorHAnsi" w:hAnsiTheme="minorHAnsi" w:cstheme="minorHAnsi"/>
                <w:sz w:val="24"/>
                <w:szCs w:val="24"/>
              </w:rPr>
            </w:pPr>
          </w:p>
        </w:tc>
        <w:tc>
          <w:tcPr>
            <w:tcW w:w="1791" w:type="dxa"/>
          </w:tcPr>
          <w:p w14:paraId="1DBC4F3C" w14:textId="07403BAC" w:rsidR="00516B7C" w:rsidRPr="00496DD8" w:rsidRDefault="006D20D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Evidential procedures</w:t>
            </w:r>
          </w:p>
        </w:tc>
        <w:tc>
          <w:tcPr>
            <w:tcW w:w="894" w:type="dxa"/>
          </w:tcPr>
          <w:p w14:paraId="27B4154C" w14:textId="57DB62A1" w:rsidR="00516B7C" w:rsidRPr="00496DD8" w:rsidRDefault="009B36A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4</w:t>
            </w:r>
          </w:p>
        </w:tc>
        <w:tc>
          <w:tcPr>
            <w:tcW w:w="1230" w:type="dxa"/>
          </w:tcPr>
          <w:p w14:paraId="55E3A5D8" w14:textId="049773B1" w:rsidR="00516B7C" w:rsidRPr="00496DD8" w:rsidRDefault="009B36A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w:t>
            </w:r>
          </w:p>
        </w:tc>
        <w:tc>
          <w:tcPr>
            <w:tcW w:w="1455" w:type="dxa"/>
          </w:tcPr>
          <w:p w14:paraId="09249E80" w14:textId="413E092B" w:rsidR="00516B7C" w:rsidRPr="00496DD8" w:rsidRDefault="009B36A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5</w:t>
            </w:r>
          </w:p>
        </w:tc>
        <w:tc>
          <w:tcPr>
            <w:tcW w:w="1515" w:type="dxa"/>
          </w:tcPr>
          <w:p w14:paraId="03088D2E" w14:textId="0C5D67E1" w:rsidR="00516B7C" w:rsidRPr="00496DD8" w:rsidRDefault="009B36A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4%</w:t>
            </w:r>
          </w:p>
        </w:tc>
        <w:tc>
          <w:tcPr>
            <w:tcW w:w="1220" w:type="dxa"/>
          </w:tcPr>
          <w:p w14:paraId="46381171" w14:textId="4C1F8C7A"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6</w:t>
            </w:r>
          </w:p>
        </w:tc>
        <w:tc>
          <w:tcPr>
            <w:tcW w:w="1220" w:type="dxa"/>
          </w:tcPr>
          <w:p w14:paraId="27F6FC8C" w14:textId="169AE790"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w:t>
            </w:r>
          </w:p>
        </w:tc>
      </w:tr>
      <w:tr w:rsidR="00516B7C" w:rsidRPr="00496DD8" w14:paraId="1AF37D2A" w14:textId="1DBBE9CD"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vMerge/>
          </w:tcPr>
          <w:p w14:paraId="531C18D2" w14:textId="72570CA0" w:rsidR="00516B7C" w:rsidRPr="00496DD8" w:rsidRDefault="00516B7C" w:rsidP="2D822959">
            <w:pPr>
              <w:pStyle w:val="NoSpacing"/>
              <w:rPr>
                <w:rFonts w:asciiTheme="minorHAnsi" w:hAnsiTheme="minorHAnsi" w:cstheme="minorHAnsi"/>
                <w:sz w:val="24"/>
                <w:szCs w:val="24"/>
              </w:rPr>
            </w:pPr>
          </w:p>
        </w:tc>
        <w:tc>
          <w:tcPr>
            <w:tcW w:w="1791" w:type="dxa"/>
          </w:tcPr>
          <w:p w14:paraId="0D15734A" w14:textId="013C1F29" w:rsidR="00516B7C" w:rsidRPr="00496DD8" w:rsidRDefault="006D20D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Out of court disposal</w:t>
            </w:r>
          </w:p>
        </w:tc>
        <w:tc>
          <w:tcPr>
            <w:tcW w:w="894" w:type="dxa"/>
          </w:tcPr>
          <w:p w14:paraId="3A9A9337" w14:textId="4FB2376F"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w:t>
            </w:r>
          </w:p>
        </w:tc>
        <w:tc>
          <w:tcPr>
            <w:tcW w:w="1230" w:type="dxa"/>
          </w:tcPr>
          <w:p w14:paraId="0C2F8863" w14:textId="0D825A37"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w:t>
            </w:r>
          </w:p>
        </w:tc>
        <w:tc>
          <w:tcPr>
            <w:tcW w:w="1455" w:type="dxa"/>
          </w:tcPr>
          <w:p w14:paraId="41902819" w14:textId="040134B3"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w:t>
            </w:r>
          </w:p>
        </w:tc>
        <w:tc>
          <w:tcPr>
            <w:tcW w:w="1515" w:type="dxa"/>
          </w:tcPr>
          <w:p w14:paraId="600C8FF7" w14:textId="48C6CBB9"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w:t>
            </w:r>
          </w:p>
        </w:tc>
        <w:tc>
          <w:tcPr>
            <w:tcW w:w="1220" w:type="dxa"/>
          </w:tcPr>
          <w:p w14:paraId="2146E626" w14:textId="2C734B7C"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7</w:t>
            </w:r>
          </w:p>
        </w:tc>
        <w:tc>
          <w:tcPr>
            <w:tcW w:w="1220" w:type="dxa"/>
          </w:tcPr>
          <w:p w14:paraId="4D050CE7" w14:textId="181DC2CC" w:rsidR="00516B7C" w:rsidRPr="00496DD8" w:rsidRDefault="00F0414C"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w:t>
            </w:r>
          </w:p>
        </w:tc>
      </w:tr>
      <w:tr w:rsidR="006D20D4" w:rsidRPr="00496DD8" w14:paraId="38C648AF" w14:textId="77777777"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1AFABDAD" w14:textId="77777777" w:rsidR="006D20D4" w:rsidRPr="00496DD8" w:rsidRDefault="006D20D4" w:rsidP="2D822959">
            <w:pPr>
              <w:pStyle w:val="NoSpacing"/>
              <w:rPr>
                <w:rFonts w:asciiTheme="minorHAnsi" w:hAnsiTheme="minorHAnsi" w:cstheme="minorHAnsi"/>
                <w:sz w:val="24"/>
                <w:szCs w:val="24"/>
              </w:rPr>
            </w:pPr>
          </w:p>
        </w:tc>
        <w:tc>
          <w:tcPr>
            <w:tcW w:w="1791" w:type="dxa"/>
          </w:tcPr>
          <w:p w14:paraId="204B613A" w14:textId="2114DABD" w:rsidR="006D20D4" w:rsidRPr="00496DD8" w:rsidRDefault="0079206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Other policies and procedures</w:t>
            </w:r>
          </w:p>
        </w:tc>
        <w:tc>
          <w:tcPr>
            <w:tcW w:w="894" w:type="dxa"/>
          </w:tcPr>
          <w:p w14:paraId="06DDBD93" w14:textId="164C4C35"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34</w:t>
            </w:r>
          </w:p>
        </w:tc>
        <w:tc>
          <w:tcPr>
            <w:tcW w:w="1230" w:type="dxa"/>
          </w:tcPr>
          <w:p w14:paraId="03BE592B" w14:textId="1BF284A2"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16%</w:t>
            </w:r>
          </w:p>
        </w:tc>
        <w:tc>
          <w:tcPr>
            <w:tcW w:w="1455" w:type="dxa"/>
          </w:tcPr>
          <w:p w14:paraId="386F72E8" w14:textId="62B48E59"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27</w:t>
            </w:r>
          </w:p>
        </w:tc>
        <w:tc>
          <w:tcPr>
            <w:tcW w:w="1515" w:type="dxa"/>
          </w:tcPr>
          <w:p w14:paraId="2697EF2C" w14:textId="1D7B3D7C"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20%</w:t>
            </w:r>
          </w:p>
        </w:tc>
        <w:tc>
          <w:tcPr>
            <w:tcW w:w="1220" w:type="dxa"/>
          </w:tcPr>
          <w:p w14:paraId="2DBF2A00" w14:textId="5737D60E"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39</w:t>
            </w:r>
          </w:p>
        </w:tc>
        <w:tc>
          <w:tcPr>
            <w:tcW w:w="1220" w:type="dxa"/>
          </w:tcPr>
          <w:p w14:paraId="19BB12A0" w14:textId="5E7083C0" w:rsidR="006D20D4" w:rsidRPr="00496DD8" w:rsidRDefault="00576B11"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14%</w:t>
            </w:r>
          </w:p>
        </w:tc>
      </w:tr>
      <w:tr w:rsidR="006D20D4" w:rsidRPr="00496DD8" w14:paraId="2F10D3FD" w14:textId="77777777" w:rsidTr="00F27E36">
        <w:trPr>
          <w:trHeight w:val="300"/>
        </w:trPr>
        <w:tc>
          <w:tcPr>
            <w:cnfStyle w:val="001000000000" w:firstRow="0" w:lastRow="0" w:firstColumn="1" w:lastColumn="0" w:oddVBand="0" w:evenVBand="0" w:oddHBand="0" w:evenHBand="0" w:firstRowFirstColumn="0" w:firstRowLastColumn="0" w:lastRowFirstColumn="0" w:lastRowLastColumn="0"/>
            <w:tcW w:w="2745" w:type="dxa"/>
          </w:tcPr>
          <w:p w14:paraId="68CB0756" w14:textId="77777777" w:rsidR="006D20D4" w:rsidRPr="00496DD8" w:rsidRDefault="006D20D4" w:rsidP="2D822959">
            <w:pPr>
              <w:pStyle w:val="NoSpacing"/>
              <w:rPr>
                <w:rFonts w:asciiTheme="minorHAnsi" w:hAnsiTheme="minorHAnsi" w:cstheme="minorHAnsi"/>
                <w:sz w:val="24"/>
                <w:szCs w:val="24"/>
              </w:rPr>
            </w:pPr>
          </w:p>
        </w:tc>
        <w:tc>
          <w:tcPr>
            <w:tcW w:w="1791" w:type="dxa"/>
          </w:tcPr>
          <w:p w14:paraId="4FE56C45" w14:textId="4EF8A9F1" w:rsidR="006D20D4" w:rsidRPr="00496DD8" w:rsidRDefault="00792063"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Other</w:t>
            </w:r>
          </w:p>
        </w:tc>
        <w:tc>
          <w:tcPr>
            <w:tcW w:w="894" w:type="dxa"/>
          </w:tcPr>
          <w:p w14:paraId="2F7780D6" w14:textId="29B720CA" w:rsidR="006D20D4" w:rsidRPr="00496DD8" w:rsidRDefault="00364D2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1230" w:type="dxa"/>
          </w:tcPr>
          <w:p w14:paraId="16966F8E" w14:textId="7171B64D" w:rsidR="006D20D4" w:rsidRPr="00496DD8" w:rsidRDefault="00364D2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1455" w:type="dxa"/>
          </w:tcPr>
          <w:p w14:paraId="24425DF3" w14:textId="326BAEC5" w:rsidR="006D20D4" w:rsidRPr="00496DD8" w:rsidRDefault="00364D2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1515" w:type="dxa"/>
          </w:tcPr>
          <w:p w14:paraId="211AF212" w14:textId="681C8CB6" w:rsidR="006D20D4" w:rsidRPr="00496DD8" w:rsidRDefault="00364D2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1220" w:type="dxa"/>
          </w:tcPr>
          <w:p w14:paraId="21C55842" w14:textId="2A4F1775" w:rsidR="006D20D4" w:rsidRPr="00496DD8" w:rsidRDefault="00364D2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96DD8">
              <w:rPr>
                <w:rFonts w:asciiTheme="minorHAnsi" w:hAnsiTheme="minorHAnsi" w:cstheme="minorHAnsi"/>
                <w:sz w:val="24"/>
                <w:szCs w:val="24"/>
              </w:rPr>
              <w:t>0</w:t>
            </w:r>
          </w:p>
        </w:tc>
        <w:tc>
          <w:tcPr>
            <w:tcW w:w="1220" w:type="dxa"/>
          </w:tcPr>
          <w:p w14:paraId="2AD7ACE7" w14:textId="77777777" w:rsidR="006D20D4" w:rsidRPr="00496DD8" w:rsidRDefault="006D20D4"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75853931" w14:textId="492BC2C6" w:rsidR="2D822959" w:rsidRPr="00496DD8" w:rsidRDefault="2D822959" w:rsidP="2D822959">
      <w:pPr>
        <w:rPr>
          <w:rFonts w:asciiTheme="minorHAnsi" w:hAnsiTheme="minorHAnsi" w:cstheme="minorHAnsi"/>
          <w:sz w:val="24"/>
          <w:szCs w:val="24"/>
        </w:rPr>
      </w:pPr>
    </w:p>
    <w:p w14:paraId="1967B415" w14:textId="020D420F" w:rsidR="006A2AA0" w:rsidRPr="00496DD8" w:rsidRDefault="006A2AA0" w:rsidP="00C52234">
      <w:pPr>
        <w:pStyle w:val="NoSpacing"/>
        <w:rPr>
          <w:rFonts w:asciiTheme="minorHAnsi" w:hAnsiTheme="minorHAnsi" w:cstheme="minorHAnsi"/>
          <w:sz w:val="24"/>
          <w:szCs w:val="24"/>
        </w:rPr>
      </w:pPr>
    </w:p>
    <w:p w14:paraId="51140496" w14:textId="77777777" w:rsidR="00823985" w:rsidRPr="00496DD8" w:rsidRDefault="00823985" w:rsidP="2D822959">
      <w:pPr>
        <w:pStyle w:val="NoSpacing"/>
        <w:rPr>
          <w:rFonts w:asciiTheme="minorHAnsi" w:hAnsiTheme="minorHAnsi" w:cstheme="minorHAnsi"/>
          <w:sz w:val="24"/>
          <w:szCs w:val="24"/>
        </w:rPr>
      </w:pPr>
    </w:p>
    <w:p w14:paraId="4C77232A" w14:textId="322C3FF3" w:rsidR="00120514" w:rsidRPr="00496DD8" w:rsidRDefault="00280A51" w:rsidP="2D822959">
      <w:pPr>
        <w:pStyle w:val="NoSpacing"/>
        <w:rPr>
          <w:rFonts w:asciiTheme="minorHAnsi" w:hAnsiTheme="minorHAnsi" w:cstheme="minorHAnsi"/>
          <w:sz w:val="24"/>
          <w:szCs w:val="24"/>
        </w:rPr>
      </w:pPr>
      <w:r w:rsidRPr="00A30D5F">
        <w:rPr>
          <w:rFonts w:asciiTheme="minorHAnsi" w:hAnsiTheme="minorHAnsi" w:cstheme="minorHAnsi"/>
          <w:sz w:val="24"/>
          <w:szCs w:val="24"/>
        </w:rPr>
        <w:t xml:space="preserve">Additionally, </w:t>
      </w:r>
      <w:r w:rsidR="00067CD6" w:rsidRPr="00A30D5F">
        <w:rPr>
          <w:rFonts w:asciiTheme="minorHAnsi" w:hAnsiTheme="minorHAnsi" w:cstheme="minorHAnsi"/>
          <w:sz w:val="24"/>
          <w:szCs w:val="24"/>
        </w:rPr>
        <w:t>as outline</w:t>
      </w:r>
      <w:r w:rsidR="0078252A">
        <w:rPr>
          <w:rFonts w:asciiTheme="minorHAnsi" w:hAnsiTheme="minorHAnsi" w:cstheme="minorHAnsi"/>
          <w:sz w:val="24"/>
          <w:szCs w:val="24"/>
        </w:rPr>
        <w:t>d</w:t>
      </w:r>
      <w:r w:rsidR="00067CD6" w:rsidRPr="00A30D5F">
        <w:rPr>
          <w:rFonts w:asciiTheme="minorHAnsi" w:hAnsiTheme="minorHAnsi" w:cstheme="minorHAnsi"/>
          <w:sz w:val="24"/>
          <w:szCs w:val="24"/>
        </w:rPr>
        <w:t xml:space="preserve"> in the </w:t>
      </w:r>
      <w:r w:rsidR="7D60FA26" w:rsidRPr="00A30D5F">
        <w:rPr>
          <w:rFonts w:asciiTheme="minorHAnsi" w:hAnsiTheme="minorHAnsi" w:cstheme="minorHAnsi"/>
          <w:sz w:val="24"/>
          <w:szCs w:val="24"/>
        </w:rPr>
        <w:t>Poli</w:t>
      </w:r>
      <w:r w:rsidR="00067CD6" w:rsidRPr="00A30D5F">
        <w:rPr>
          <w:rFonts w:asciiTheme="minorHAnsi" w:hAnsiTheme="minorHAnsi" w:cstheme="minorHAnsi"/>
          <w:sz w:val="24"/>
          <w:szCs w:val="24"/>
        </w:rPr>
        <w:t>ce and Crime Commissioner’s</w:t>
      </w:r>
      <w:r w:rsidR="7D60FA26" w:rsidRPr="00A30D5F">
        <w:rPr>
          <w:rFonts w:asciiTheme="minorHAnsi" w:hAnsiTheme="minorHAnsi" w:cstheme="minorHAnsi"/>
          <w:sz w:val="24"/>
          <w:szCs w:val="24"/>
        </w:rPr>
        <w:t xml:space="preserve"> Police and Crime Plan</w:t>
      </w:r>
      <w:r w:rsidR="00843C8F" w:rsidRPr="00A30D5F">
        <w:rPr>
          <w:rFonts w:asciiTheme="minorHAnsi" w:hAnsiTheme="minorHAnsi" w:cstheme="minorHAnsi"/>
          <w:sz w:val="24"/>
          <w:szCs w:val="24"/>
        </w:rPr>
        <w:t>, the PCC</w:t>
      </w:r>
      <w:r w:rsidR="004D6411" w:rsidRPr="00A30D5F">
        <w:rPr>
          <w:rFonts w:asciiTheme="minorHAnsi" w:hAnsiTheme="minorHAnsi" w:cstheme="minorHAnsi"/>
          <w:sz w:val="24"/>
          <w:szCs w:val="24"/>
        </w:rPr>
        <w:t xml:space="preserve"> must support collective efforts to eliminate discrimination </w:t>
      </w:r>
      <w:r w:rsidR="00BA3806" w:rsidRPr="00A30D5F">
        <w:rPr>
          <w:rFonts w:asciiTheme="minorHAnsi" w:hAnsiTheme="minorHAnsi" w:cstheme="minorHAnsi"/>
          <w:sz w:val="24"/>
          <w:szCs w:val="24"/>
        </w:rPr>
        <w:t>under the Public Sector Equality Duty.</w:t>
      </w:r>
      <w:r w:rsidR="3C4ECC1C" w:rsidRPr="00A30D5F">
        <w:rPr>
          <w:rFonts w:asciiTheme="minorHAnsi" w:hAnsiTheme="minorHAnsi" w:cstheme="minorHAnsi"/>
          <w:sz w:val="24"/>
          <w:szCs w:val="24"/>
        </w:rPr>
        <w:t xml:space="preserve"> </w:t>
      </w:r>
      <w:r w:rsidR="00BA3806">
        <w:rPr>
          <w:rFonts w:asciiTheme="minorHAnsi" w:hAnsiTheme="minorHAnsi" w:cstheme="minorHAnsi"/>
          <w:sz w:val="24"/>
          <w:szCs w:val="24"/>
        </w:rPr>
        <w:t xml:space="preserve"> </w:t>
      </w:r>
      <w:proofErr w:type="gramStart"/>
      <w:r w:rsidR="00BA3806">
        <w:rPr>
          <w:rFonts w:asciiTheme="minorHAnsi" w:hAnsiTheme="minorHAnsi" w:cstheme="minorHAnsi"/>
          <w:sz w:val="24"/>
          <w:szCs w:val="24"/>
        </w:rPr>
        <w:t>Therefore</w:t>
      </w:r>
      <w:proofErr w:type="gramEnd"/>
      <w:r w:rsidR="00BA3806">
        <w:rPr>
          <w:rFonts w:asciiTheme="minorHAnsi" w:hAnsiTheme="minorHAnsi" w:cstheme="minorHAnsi"/>
          <w:sz w:val="24"/>
          <w:szCs w:val="24"/>
        </w:rPr>
        <w:t xml:space="preserve"> d</w:t>
      </w:r>
      <w:r w:rsidR="00294193">
        <w:rPr>
          <w:rFonts w:asciiTheme="minorHAnsi" w:hAnsiTheme="minorHAnsi" w:cstheme="minorHAnsi"/>
          <w:sz w:val="24"/>
          <w:szCs w:val="24"/>
        </w:rPr>
        <w:t xml:space="preserve">uring this quarter consideration was given towards complaints </w:t>
      </w:r>
      <w:r w:rsidR="006A6328">
        <w:rPr>
          <w:rFonts w:asciiTheme="minorHAnsi" w:hAnsiTheme="minorHAnsi" w:cstheme="minorHAnsi"/>
          <w:sz w:val="24"/>
          <w:szCs w:val="24"/>
        </w:rPr>
        <w:t xml:space="preserve">where a factor was in relation to </w:t>
      </w:r>
      <w:r w:rsidR="00565B8D">
        <w:rPr>
          <w:rFonts w:asciiTheme="minorHAnsi" w:hAnsiTheme="minorHAnsi" w:cstheme="minorHAnsi"/>
          <w:sz w:val="24"/>
          <w:szCs w:val="24"/>
        </w:rPr>
        <w:t>discriminatory behaviour</w:t>
      </w:r>
      <w:r w:rsidR="000B34BF">
        <w:rPr>
          <w:rFonts w:asciiTheme="minorHAnsi" w:hAnsiTheme="minorHAnsi" w:cstheme="minorHAnsi"/>
          <w:sz w:val="24"/>
          <w:szCs w:val="24"/>
        </w:rPr>
        <w:t xml:space="preserve">. Table below outlines the factors </w:t>
      </w:r>
      <w:r w:rsidR="00164FE5">
        <w:rPr>
          <w:rFonts w:asciiTheme="minorHAnsi" w:hAnsiTheme="minorHAnsi" w:cstheme="minorHAnsi"/>
          <w:sz w:val="24"/>
          <w:szCs w:val="24"/>
        </w:rPr>
        <w:t>relation to allegations of discriminatory behaviour.</w:t>
      </w:r>
    </w:p>
    <w:p w14:paraId="52ADDF4E" w14:textId="08C5FABC" w:rsidR="00120514" w:rsidRPr="00496DD8" w:rsidRDefault="00120514" w:rsidP="2D822959">
      <w:pPr>
        <w:pStyle w:val="NoSpacing"/>
        <w:rPr>
          <w:rFonts w:asciiTheme="minorHAnsi" w:hAnsiTheme="minorHAnsi" w:cstheme="minorHAnsi"/>
          <w:sz w:val="24"/>
          <w:szCs w:val="24"/>
        </w:rPr>
      </w:pPr>
    </w:p>
    <w:tbl>
      <w:tblPr>
        <w:tblStyle w:val="GridTable2-Accent1"/>
        <w:tblW w:w="16095" w:type="dxa"/>
        <w:tblInd w:w="-1066" w:type="dxa"/>
        <w:tblLayout w:type="fixed"/>
        <w:tblLook w:val="06A0" w:firstRow="1" w:lastRow="0" w:firstColumn="1" w:lastColumn="0" w:noHBand="1" w:noVBand="1"/>
      </w:tblPr>
      <w:tblGrid>
        <w:gridCol w:w="1073"/>
        <w:gridCol w:w="1073"/>
        <w:gridCol w:w="1073"/>
        <w:gridCol w:w="1073"/>
        <w:gridCol w:w="1073"/>
        <w:gridCol w:w="1073"/>
        <w:gridCol w:w="1073"/>
        <w:gridCol w:w="1073"/>
        <w:gridCol w:w="1073"/>
        <w:gridCol w:w="1073"/>
        <w:gridCol w:w="1073"/>
        <w:gridCol w:w="1073"/>
        <w:gridCol w:w="1073"/>
        <w:gridCol w:w="1073"/>
        <w:gridCol w:w="1073"/>
      </w:tblGrid>
      <w:tr w:rsidR="001A676A" w:rsidRPr="001A676A" w14:paraId="74E88ACF" w14:textId="0CDC14C8" w:rsidTr="00446F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3" w:type="dxa"/>
          </w:tcPr>
          <w:p w14:paraId="187D07C0" w14:textId="71248584" w:rsidR="001A676A" w:rsidRPr="001A676A" w:rsidRDefault="001A676A" w:rsidP="2D822959">
            <w:pPr>
              <w:pStyle w:val="NoSpacing"/>
              <w:rPr>
                <w:rFonts w:asciiTheme="minorHAnsi" w:hAnsiTheme="minorHAnsi" w:cstheme="minorHAnsi"/>
              </w:rPr>
            </w:pPr>
          </w:p>
        </w:tc>
        <w:tc>
          <w:tcPr>
            <w:tcW w:w="15022" w:type="dxa"/>
            <w:gridSpan w:val="14"/>
          </w:tcPr>
          <w:p w14:paraId="7215F753" w14:textId="75051F12" w:rsidR="001A676A" w:rsidRPr="001A676A" w:rsidRDefault="001A676A" w:rsidP="2D822959">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Factors</w:t>
            </w:r>
          </w:p>
        </w:tc>
      </w:tr>
      <w:tr w:rsidR="00B34B36" w:rsidRPr="001A676A" w14:paraId="6CEFAE3B" w14:textId="74DF4F78" w:rsidTr="00446FA5">
        <w:trPr>
          <w:trHeight w:val="300"/>
        </w:trPr>
        <w:tc>
          <w:tcPr>
            <w:cnfStyle w:val="001000000000" w:firstRow="0" w:lastRow="0" w:firstColumn="1" w:lastColumn="0" w:oddVBand="0" w:evenVBand="0" w:oddHBand="0" w:evenHBand="0" w:firstRowFirstColumn="0" w:firstRowLastColumn="0" w:lastRowFirstColumn="0" w:lastRowLastColumn="0"/>
            <w:tcW w:w="1073" w:type="dxa"/>
          </w:tcPr>
          <w:p w14:paraId="13A2BE70" w14:textId="516339A9" w:rsidR="00B34B36" w:rsidRPr="001A676A" w:rsidRDefault="00B34B36" w:rsidP="2D822959">
            <w:pPr>
              <w:pStyle w:val="NoSpacing"/>
              <w:rPr>
                <w:rFonts w:asciiTheme="minorHAnsi" w:hAnsiTheme="minorHAnsi" w:cstheme="minorHAnsi"/>
              </w:rPr>
            </w:pPr>
            <w:r w:rsidRPr="001A676A">
              <w:rPr>
                <w:rFonts w:asciiTheme="minorHAnsi" w:hAnsiTheme="minorHAnsi" w:cstheme="minorHAnsi"/>
              </w:rPr>
              <w:t>Allegation</w:t>
            </w:r>
          </w:p>
        </w:tc>
        <w:tc>
          <w:tcPr>
            <w:tcW w:w="1073" w:type="dxa"/>
          </w:tcPr>
          <w:p w14:paraId="2350C8A5" w14:textId="3D5B080E"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Arrest</w:t>
            </w:r>
          </w:p>
        </w:tc>
        <w:tc>
          <w:tcPr>
            <w:tcW w:w="1073" w:type="dxa"/>
          </w:tcPr>
          <w:p w14:paraId="1A4E4F6D" w14:textId="15FA7E30"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Custody</w:t>
            </w:r>
          </w:p>
        </w:tc>
        <w:tc>
          <w:tcPr>
            <w:tcW w:w="1073" w:type="dxa"/>
          </w:tcPr>
          <w:p w14:paraId="42761AA1" w14:textId="08F29341"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Domestic/Gender abuse</w:t>
            </w:r>
          </w:p>
        </w:tc>
        <w:tc>
          <w:tcPr>
            <w:tcW w:w="1073" w:type="dxa"/>
          </w:tcPr>
          <w:p w14:paraId="1EDE2585" w14:textId="11232671"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Drugs/Alcohol</w:t>
            </w:r>
          </w:p>
        </w:tc>
        <w:tc>
          <w:tcPr>
            <w:tcW w:w="1073" w:type="dxa"/>
          </w:tcPr>
          <w:p w14:paraId="34D96F46" w14:textId="3DD18AFF"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Firearms</w:t>
            </w:r>
          </w:p>
        </w:tc>
        <w:tc>
          <w:tcPr>
            <w:tcW w:w="1073" w:type="dxa"/>
          </w:tcPr>
          <w:p w14:paraId="46C047C1" w14:textId="21CDFBC4"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Fraud</w:t>
            </w:r>
          </w:p>
        </w:tc>
        <w:tc>
          <w:tcPr>
            <w:tcW w:w="1073" w:type="dxa"/>
          </w:tcPr>
          <w:p w14:paraId="6F03651D" w14:textId="46C60D31"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Investigation</w:t>
            </w:r>
          </w:p>
        </w:tc>
        <w:tc>
          <w:tcPr>
            <w:tcW w:w="1073" w:type="dxa"/>
          </w:tcPr>
          <w:p w14:paraId="7BEF7E27" w14:textId="769F6986"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Mental Health</w:t>
            </w:r>
          </w:p>
        </w:tc>
        <w:tc>
          <w:tcPr>
            <w:tcW w:w="1073" w:type="dxa"/>
          </w:tcPr>
          <w:p w14:paraId="7A4BBBAA" w14:textId="6961C713"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Neighbourhood policing</w:t>
            </w:r>
          </w:p>
        </w:tc>
        <w:tc>
          <w:tcPr>
            <w:tcW w:w="1073" w:type="dxa"/>
          </w:tcPr>
          <w:p w14:paraId="4393C9E0" w14:textId="6F8BD567"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Public order incident</w:t>
            </w:r>
          </w:p>
        </w:tc>
        <w:tc>
          <w:tcPr>
            <w:tcW w:w="1073" w:type="dxa"/>
          </w:tcPr>
          <w:p w14:paraId="21593DE2" w14:textId="6DFF5F62"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Roads/traffic</w:t>
            </w:r>
          </w:p>
        </w:tc>
        <w:tc>
          <w:tcPr>
            <w:tcW w:w="1073" w:type="dxa"/>
          </w:tcPr>
          <w:p w14:paraId="352A9BFA" w14:textId="08A90DE0"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Stop and/or search</w:t>
            </w:r>
          </w:p>
        </w:tc>
        <w:tc>
          <w:tcPr>
            <w:tcW w:w="1073" w:type="dxa"/>
          </w:tcPr>
          <w:p w14:paraId="0FA2093C" w14:textId="336EC11F"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Taser</w:t>
            </w:r>
          </w:p>
        </w:tc>
        <w:tc>
          <w:tcPr>
            <w:tcW w:w="1073" w:type="dxa"/>
          </w:tcPr>
          <w:p w14:paraId="35F89FA9" w14:textId="371A6F52"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1A676A">
              <w:rPr>
                <w:rFonts w:asciiTheme="minorHAnsi" w:hAnsiTheme="minorHAnsi" w:cstheme="minorHAnsi"/>
              </w:rPr>
              <w:t>VAWG</w:t>
            </w:r>
            <w:r w:rsidR="001A676A" w:rsidRPr="001A676A">
              <w:rPr>
                <w:rFonts w:asciiTheme="minorHAnsi" w:hAnsiTheme="minorHAnsi" w:cstheme="minorHAnsi"/>
              </w:rPr>
              <w:t>(</w:t>
            </w:r>
            <w:proofErr w:type="gramEnd"/>
            <w:r w:rsidR="001A676A" w:rsidRPr="001A676A">
              <w:rPr>
                <w:rFonts w:asciiTheme="minorHAnsi" w:hAnsiTheme="minorHAnsi" w:cstheme="minorHAnsi"/>
              </w:rPr>
              <w:t>handling)</w:t>
            </w:r>
          </w:p>
        </w:tc>
      </w:tr>
      <w:tr w:rsidR="00B34B36" w:rsidRPr="001A676A" w14:paraId="2B4F4867" w14:textId="22CB2685" w:rsidTr="00446FA5">
        <w:trPr>
          <w:trHeight w:val="300"/>
        </w:trPr>
        <w:tc>
          <w:tcPr>
            <w:cnfStyle w:val="001000000000" w:firstRow="0" w:lastRow="0" w:firstColumn="1" w:lastColumn="0" w:oddVBand="0" w:evenVBand="0" w:oddHBand="0" w:evenHBand="0" w:firstRowFirstColumn="0" w:firstRowLastColumn="0" w:lastRowFirstColumn="0" w:lastRowLastColumn="0"/>
            <w:tcW w:w="1073" w:type="dxa"/>
          </w:tcPr>
          <w:p w14:paraId="2D3EEC49" w14:textId="16909F00" w:rsidR="00B34B36" w:rsidRPr="001A676A" w:rsidRDefault="00B34B36" w:rsidP="2D822959">
            <w:pPr>
              <w:pStyle w:val="NoSpacing"/>
              <w:rPr>
                <w:rFonts w:asciiTheme="minorHAnsi" w:hAnsiTheme="minorHAnsi" w:cstheme="minorHAnsi"/>
              </w:rPr>
            </w:pPr>
            <w:r w:rsidRPr="001A676A">
              <w:rPr>
                <w:rFonts w:asciiTheme="minorHAnsi" w:hAnsiTheme="minorHAnsi" w:cstheme="minorHAnsi"/>
              </w:rPr>
              <w:t>Discriminatory Behaviour</w:t>
            </w:r>
          </w:p>
        </w:tc>
        <w:tc>
          <w:tcPr>
            <w:tcW w:w="1073" w:type="dxa"/>
          </w:tcPr>
          <w:p w14:paraId="1C93F9A5" w14:textId="2CAE71D5"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182C6405" w14:textId="5E34DA7A"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04951540" w14:textId="3A9491D0"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15F2C5C0" w14:textId="76638B79"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18EEA859" w14:textId="36700383"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618A1072" w14:textId="44EE1DB7"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1</w:t>
            </w:r>
          </w:p>
        </w:tc>
        <w:tc>
          <w:tcPr>
            <w:tcW w:w="1073" w:type="dxa"/>
          </w:tcPr>
          <w:p w14:paraId="36F7D9A4" w14:textId="5CD86195"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1073" w:type="dxa"/>
          </w:tcPr>
          <w:p w14:paraId="2642CA34" w14:textId="32BA50B1"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1</w:t>
            </w:r>
          </w:p>
        </w:tc>
        <w:tc>
          <w:tcPr>
            <w:tcW w:w="1073" w:type="dxa"/>
          </w:tcPr>
          <w:p w14:paraId="459082A1" w14:textId="4B59B2C4"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48BE2AB6" w14:textId="70F0A94A"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427C13DC" w14:textId="28C82AD1" w:rsidR="00B34B36" w:rsidRPr="001A676A" w:rsidRDefault="00B34B36"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1</w:t>
            </w:r>
          </w:p>
        </w:tc>
        <w:tc>
          <w:tcPr>
            <w:tcW w:w="1073" w:type="dxa"/>
          </w:tcPr>
          <w:p w14:paraId="77905B80" w14:textId="5B9B79E9"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37C9817A" w14:textId="021D941C" w:rsidR="00B34B36" w:rsidRPr="001A676A" w:rsidRDefault="008F0AFF"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073" w:type="dxa"/>
          </w:tcPr>
          <w:p w14:paraId="669176E9" w14:textId="0E036DC7" w:rsidR="00B34B36" w:rsidRPr="001A676A" w:rsidRDefault="001A676A" w:rsidP="2D8229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676A">
              <w:rPr>
                <w:rFonts w:asciiTheme="minorHAnsi" w:hAnsiTheme="minorHAnsi" w:cstheme="minorHAnsi"/>
              </w:rPr>
              <w:t>1</w:t>
            </w:r>
          </w:p>
        </w:tc>
      </w:tr>
    </w:tbl>
    <w:p w14:paraId="558AD500" w14:textId="77777777" w:rsidR="00120514" w:rsidRPr="00496DD8" w:rsidRDefault="00120514" w:rsidP="00C52234">
      <w:pPr>
        <w:pStyle w:val="NoSpacing"/>
        <w:rPr>
          <w:rFonts w:asciiTheme="minorHAnsi" w:hAnsiTheme="minorHAnsi" w:cstheme="minorHAnsi"/>
          <w:sz w:val="24"/>
          <w:szCs w:val="24"/>
        </w:rPr>
      </w:pPr>
    </w:p>
    <w:p w14:paraId="08394234" w14:textId="69DD6334" w:rsidR="00120514" w:rsidRPr="00496DD8" w:rsidRDefault="00120514" w:rsidP="00C52234">
      <w:pPr>
        <w:pStyle w:val="NoSpacing"/>
        <w:rPr>
          <w:rFonts w:asciiTheme="minorHAnsi" w:hAnsiTheme="minorHAnsi" w:cstheme="minorHAnsi"/>
          <w:sz w:val="24"/>
          <w:szCs w:val="24"/>
        </w:rPr>
      </w:pPr>
    </w:p>
    <w:p w14:paraId="62D24379" w14:textId="6E648E59" w:rsidR="2D822959" w:rsidRPr="00496DD8" w:rsidRDefault="2D822959" w:rsidP="2D822959">
      <w:pPr>
        <w:pStyle w:val="NoSpacing"/>
        <w:rPr>
          <w:rFonts w:asciiTheme="minorHAnsi" w:hAnsiTheme="minorHAnsi" w:cstheme="minorHAnsi"/>
          <w:sz w:val="24"/>
          <w:szCs w:val="24"/>
        </w:rPr>
      </w:pPr>
    </w:p>
    <w:p w14:paraId="0D3E6DAB" w14:textId="372F6728" w:rsidR="1DAE4E15" w:rsidRPr="00496DD8" w:rsidRDefault="00FD1528" w:rsidP="2D822959">
      <w:pPr>
        <w:pStyle w:val="NoSpacing"/>
        <w:rPr>
          <w:rFonts w:asciiTheme="minorHAnsi" w:hAnsiTheme="minorHAnsi" w:cstheme="minorHAnsi"/>
          <w:sz w:val="24"/>
          <w:szCs w:val="24"/>
        </w:rPr>
      </w:pPr>
      <w:r>
        <w:rPr>
          <w:rFonts w:asciiTheme="minorHAnsi" w:hAnsiTheme="minorHAnsi" w:cstheme="minorHAnsi"/>
          <w:sz w:val="24"/>
          <w:szCs w:val="24"/>
        </w:rPr>
        <w:t>A</w:t>
      </w:r>
      <w:r w:rsidR="1DAE4E15" w:rsidRPr="00496DD8">
        <w:rPr>
          <w:rFonts w:asciiTheme="minorHAnsi" w:hAnsiTheme="minorHAnsi" w:cstheme="minorHAnsi"/>
          <w:sz w:val="24"/>
          <w:szCs w:val="24"/>
        </w:rPr>
        <w:t>s a result of this data this round of dip sampling has considered:</w:t>
      </w:r>
    </w:p>
    <w:p w14:paraId="5D1F896C" w14:textId="0F4A07A3" w:rsidR="2D822959" w:rsidRPr="00496DD8" w:rsidRDefault="2D822959" w:rsidP="2D822959">
      <w:pPr>
        <w:pStyle w:val="NoSpacing"/>
        <w:rPr>
          <w:rFonts w:asciiTheme="minorHAnsi" w:hAnsiTheme="minorHAnsi" w:cstheme="minorHAnsi"/>
          <w:sz w:val="24"/>
          <w:szCs w:val="24"/>
        </w:rPr>
      </w:pPr>
    </w:p>
    <w:p w14:paraId="4162D858" w14:textId="6172CA80" w:rsidR="1DAE4E15" w:rsidRPr="00496DD8" w:rsidRDefault="1DAE4E15" w:rsidP="00581544">
      <w:pPr>
        <w:pStyle w:val="NoSpacing"/>
        <w:numPr>
          <w:ilvl w:val="0"/>
          <w:numId w:val="25"/>
        </w:numPr>
        <w:rPr>
          <w:rFonts w:asciiTheme="minorHAnsi" w:hAnsiTheme="minorHAnsi" w:cstheme="minorHAnsi"/>
          <w:sz w:val="24"/>
          <w:szCs w:val="24"/>
        </w:rPr>
      </w:pPr>
      <w:r w:rsidRPr="00496DD8">
        <w:rPr>
          <w:rFonts w:asciiTheme="minorHAnsi" w:hAnsiTheme="minorHAnsi" w:cstheme="minorHAnsi"/>
          <w:sz w:val="24"/>
          <w:szCs w:val="24"/>
        </w:rPr>
        <w:t xml:space="preserve">Complaints </w:t>
      </w:r>
      <w:r w:rsidR="009A31BD">
        <w:rPr>
          <w:rFonts w:asciiTheme="minorHAnsi" w:hAnsiTheme="minorHAnsi" w:cstheme="minorHAnsi"/>
          <w:sz w:val="24"/>
          <w:szCs w:val="24"/>
        </w:rPr>
        <w:t xml:space="preserve">handled outside schedule </w:t>
      </w:r>
      <w:proofErr w:type="gramStart"/>
      <w:r w:rsidR="009A31BD">
        <w:rPr>
          <w:rFonts w:asciiTheme="minorHAnsi" w:hAnsiTheme="minorHAnsi" w:cstheme="minorHAnsi"/>
          <w:sz w:val="24"/>
          <w:szCs w:val="24"/>
        </w:rPr>
        <w:t>3</w:t>
      </w:r>
      <w:proofErr w:type="gramEnd"/>
    </w:p>
    <w:p w14:paraId="4715F17D" w14:textId="77777777" w:rsidR="009A31BD" w:rsidRDefault="009A31BD" w:rsidP="009A31BD">
      <w:pPr>
        <w:pStyle w:val="NoSpacing"/>
        <w:numPr>
          <w:ilvl w:val="0"/>
          <w:numId w:val="25"/>
        </w:numPr>
        <w:rPr>
          <w:rFonts w:asciiTheme="minorHAnsi" w:hAnsiTheme="minorHAnsi" w:cstheme="minorHAnsi"/>
          <w:sz w:val="24"/>
          <w:szCs w:val="24"/>
        </w:rPr>
      </w:pPr>
      <w:r>
        <w:rPr>
          <w:rFonts w:asciiTheme="minorHAnsi" w:hAnsiTheme="minorHAnsi" w:cstheme="minorHAnsi"/>
          <w:sz w:val="24"/>
          <w:szCs w:val="24"/>
        </w:rPr>
        <w:t>Allegations relating to Discriminatory Behaviour</w:t>
      </w:r>
    </w:p>
    <w:p w14:paraId="07450E3F" w14:textId="29038B09" w:rsidR="009A31BD" w:rsidRPr="00496DD8" w:rsidRDefault="009A31BD" w:rsidP="009A31BD">
      <w:pPr>
        <w:pStyle w:val="NoSpacing"/>
        <w:numPr>
          <w:ilvl w:val="0"/>
          <w:numId w:val="25"/>
        </w:numPr>
        <w:rPr>
          <w:rFonts w:asciiTheme="minorHAnsi" w:hAnsiTheme="minorHAnsi" w:cstheme="minorHAnsi"/>
          <w:sz w:val="24"/>
          <w:szCs w:val="24"/>
        </w:rPr>
      </w:pPr>
      <w:r>
        <w:rPr>
          <w:rFonts w:asciiTheme="minorHAnsi" w:hAnsiTheme="minorHAnsi" w:cstheme="minorHAnsi"/>
          <w:sz w:val="24"/>
          <w:szCs w:val="24"/>
        </w:rPr>
        <w:t>Complaint</w:t>
      </w:r>
      <w:r w:rsidR="00E10F09">
        <w:rPr>
          <w:rFonts w:asciiTheme="minorHAnsi" w:hAnsiTheme="minorHAnsi" w:cstheme="minorHAnsi"/>
          <w:sz w:val="24"/>
          <w:szCs w:val="24"/>
        </w:rPr>
        <w:t xml:space="preserve">s allegation where the factor was “Arrest and </w:t>
      </w:r>
      <w:proofErr w:type="gramStart"/>
      <w:r w:rsidR="00E10F09">
        <w:rPr>
          <w:rFonts w:asciiTheme="minorHAnsi" w:hAnsiTheme="minorHAnsi" w:cstheme="minorHAnsi"/>
          <w:sz w:val="24"/>
          <w:szCs w:val="24"/>
        </w:rPr>
        <w:t>detain”</w:t>
      </w:r>
      <w:proofErr w:type="gramEnd"/>
    </w:p>
    <w:p w14:paraId="460DE247" w14:textId="052747F9" w:rsidR="2D822959" w:rsidRPr="00496DD8" w:rsidRDefault="2D822959" w:rsidP="2D822959">
      <w:pPr>
        <w:pStyle w:val="NoSpacing"/>
        <w:rPr>
          <w:rFonts w:asciiTheme="minorHAnsi" w:hAnsiTheme="minorHAnsi" w:cstheme="minorHAnsi"/>
          <w:sz w:val="24"/>
          <w:szCs w:val="24"/>
        </w:rPr>
      </w:pPr>
    </w:p>
    <w:p w14:paraId="66E5D4E2" w14:textId="77777777" w:rsidR="00FB06EF" w:rsidRPr="00496DD8" w:rsidRDefault="00FB06EF" w:rsidP="00C52234">
      <w:pPr>
        <w:pStyle w:val="NoSpacing"/>
        <w:rPr>
          <w:rFonts w:asciiTheme="minorHAnsi" w:hAnsiTheme="minorHAnsi" w:cstheme="minorHAnsi"/>
          <w:sz w:val="24"/>
          <w:szCs w:val="24"/>
        </w:rPr>
      </w:pPr>
    </w:p>
    <w:p w14:paraId="790149F5" w14:textId="77777777" w:rsidR="00120514" w:rsidRPr="00496DD8" w:rsidRDefault="00120514" w:rsidP="00C52234">
      <w:pPr>
        <w:pStyle w:val="NoSpacing"/>
        <w:rPr>
          <w:rFonts w:asciiTheme="minorHAnsi" w:hAnsiTheme="minorHAnsi" w:cstheme="minorHAnsi"/>
          <w:sz w:val="24"/>
          <w:szCs w:val="24"/>
        </w:rPr>
      </w:pPr>
    </w:p>
    <w:p w14:paraId="2FCCC1C9" w14:textId="30DEF5D8" w:rsidR="00C52234" w:rsidRPr="00496DD8" w:rsidRDefault="00EB1B32" w:rsidP="00A2157C">
      <w:pPr>
        <w:pStyle w:val="Heading1"/>
        <w:rPr>
          <w:rFonts w:asciiTheme="minorHAnsi" w:hAnsiTheme="minorHAnsi" w:cstheme="minorHAnsi"/>
          <w:sz w:val="24"/>
          <w:szCs w:val="24"/>
        </w:rPr>
      </w:pPr>
      <w:bookmarkStart w:id="3" w:name="_Toc171059010"/>
      <w:proofErr w:type="gramStart"/>
      <w:r w:rsidRPr="00496DD8">
        <w:rPr>
          <w:rFonts w:asciiTheme="minorHAnsi" w:hAnsiTheme="minorHAnsi" w:cstheme="minorHAnsi"/>
          <w:sz w:val="24"/>
          <w:szCs w:val="24"/>
        </w:rPr>
        <w:t>4</w:t>
      </w:r>
      <w:r w:rsidR="00EF4EAE" w:rsidRPr="00496DD8">
        <w:rPr>
          <w:rFonts w:asciiTheme="minorHAnsi" w:hAnsiTheme="minorHAnsi" w:cstheme="minorHAnsi"/>
          <w:sz w:val="24"/>
          <w:szCs w:val="24"/>
        </w:rPr>
        <w:t xml:space="preserve">.0 </w:t>
      </w:r>
      <w:bookmarkStart w:id="4" w:name="_Hlk146892342"/>
      <w:r w:rsidR="003276E1" w:rsidRPr="00496DD8">
        <w:rPr>
          <w:rFonts w:asciiTheme="minorHAnsi" w:hAnsiTheme="minorHAnsi" w:cstheme="minorHAnsi"/>
          <w:sz w:val="24"/>
          <w:szCs w:val="24"/>
        </w:rPr>
        <w:t xml:space="preserve"> </w:t>
      </w:r>
      <w:bookmarkEnd w:id="4"/>
      <w:r w:rsidR="009E0E69" w:rsidRPr="00496DD8">
        <w:rPr>
          <w:rFonts w:asciiTheme="minorHAnsi" w:hAnsiTheme="minorHAnsi" w:cstheme="minorHAnsi"/>
          <w:sz w:val="24"/>
          <w:szCs w:val="24"/>
        </w:rPr>
        <w:t>–</w:t>
      </w:r>
      <w:proofErr w:type="gramEnd"/>
      <w:r w:rsidR="009E0E69" w:rsidRPr="00496DD8">
        <w:rPr>
          <w:rFonts w:asciiTheme="minorHAnsi" w:hAnsiTheme="minorHAnsi" w:cstheme="minorHAnsi"/>
          <w:sz w:val="24"/>
          <w:szCs w:val="24"/>
        </w:rPr>
        <w:t xml:space="preserve"> Dip-Sample </w:t>
      </w:r>
      <w:r w:rsidR="00025A31" w:rsidRPr="00496DD8">
        <w:rPr>
          <w:rFonts w:asciiTheme="minorHAnsi" w:hAnsiTheme="minorHAnsi" w:cstheme="minorHAnsi"/>
          <w:sz w:val="24"/>
          <w:szCs w:val="24"/>
        </w:rPr>
        <w:t>Findings</w:t>
      </w:r>
      <w:bookmarkEnd w:id="3"/>
    </w:p>
    <w:p w14:paraId="2BAE8764" w14:textId="77777777" w:rsidR="006C378F" w:rsidRPr="00496DD8" w:rsidRDefault="006C378F" w:rsidP="00CD67F6">
      <w:pPr>
        <w:pStyle w:val="Heading2"/>
        <w:spacing w:after="240"/>
        <w:rPr>
          <w:rFonts w:asciiTheme="minorHAnsi" w:hAnsiTheme="minorHAnsi" w:cstheme="minorHAnsi"/>
          <w:sz w:val="24"/>
          <w:szCs w:val="24"/>
        </w:rPr>
      </w:pPr>
    </w:p>
    <w:p w14:paraId="009A8380" w14:textId="26DC0B43" w:rsidR="00CE3661" w:rsidRPr="00496DD8" w:rsidRDefault="00CE3661" w:rsidP="00CE3661">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74"/>
        <w:gridCol w:w="6974"/>
      </w:tblGrid>
      <w:tr w:rsidR="00E65F5A" w:rsidRPr="00496DD8" w14:paraId="1A2AF896" w14:textId="77777777" w:rsidTr="00E65F5A">
        <w:tc>
          <w:tcPr>
            <w:tcW w:w="6974" w:type="dxa"/>
          </w:tcPr>
          <w:p w14:paraId="4ECBEFF6" w14:textId="36AF94C3"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Dip sample subject: </w:t>
            </w:r>
          </w:p>
        </w:tc>
        <w:tc>
          <w:tcPr>
            <w:tcW w:w="6974" w:type="dxa"/>
          </w:tcPr>
          <w:p w14:paraId="00C17ED2" w14:textId="1B757D92" w:rsidR="00E65F5A" w:rsidRPr="00496DD8" w:rsidRDefault="00071899">
            <w:pPr>
              <w:rPr>
                <w:rFonts w:asciiTheme="minorHAnsi" w:hAnsiTheme="minorHAnsi" w:cstheme="minorHAnsi"/>
                <w:sz w:val="24"/>
                <w:szCs w:val="24"/>
              </w:rPr>
            </w:pPr>
            <w:r w:rsidRPr="00496DD8">
              <w:rPr>
                <w:rFonts w:asciiTheme="minorHAnsi" w:hAnsiTheme="minorHAnsi" w:cstheme="minorHAnsi"/>
                <w:sz w:val="24"/>
                <w:szCs w:val="24"/>
              </w:rPr>
              <w:t>Outside schedule 3 complaints</w:t>
            </w:r>
          </w:p>
        </w:tc>
      </w:tr>
      <w:tr w:rsidR="00E65F5A" w:rsidRPr="00496DD8" w14:paraId="08F910D4" w14:textId="77777777" w:rsidTr="00E65F5A">
        <w:tc>
          <w:tcPr>
            <w:tcW w:w="6974" w:type="dxa"/>
          </w:tcPr>
          <w:p w14:paraId="5305E793" w14:textId="302451F5"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Number of cases viewed: </w:t>
            </w:r>
          </w:p>
        </w:tc>
        <w:tc>
          <w:tcPr>
            <w:tcW w:w="6974" w:type="dxa"/>
          </w:tcPr>
          <w:p w14:paraId="2491D084" w14:textId="4163F2BA"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5</w:t>
            </w:r>
          </w:p>
        </w:tc>
      </w:tr>
      <w:tr w:rsidR="00E65F5A" w:rsidRPr="00496DD8" w14:paraId="1518F35A" w14:textId="77777777" w:rsidTr="00E65F5A">
        <w:tc>
          <w:tcPr>
            <w:tcW w:w="6974" w:type="dxa"/>
          </w:tcPr>
          <w:p w14:paraId="56074352" w14:textId="7C690149"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Average number of days to finalise complaints reviewed: </w:t>
            </w:r>
          </w:p>
        </w:tc>
        <w:tc>
          <w:tcPr>
            <w:tcW w:w="6974" w:type="dxa"/>
          </w:tcPr>
          <w:p w14:paraId="6FAE845E" w14:textId="3F7FE4E9" w:rsidR="00E65F5A" w:rsidRPr="00496DD8" w:rsidRDefault="00FE5F8B">
            <w:pPr>
              <w:rPr>
                <w:rFonts w:asciiTheme="minorHAnsi" w:hAnsiTheme="minorHAnsi" w:cstheme="minorHAnsi"/>
                <w:sz w:val="24"/>
                <w:szCs w:val="24"/>
              </w:rPr>
            </w:pPr>
            <w:r w:rsidRPr="00496DD8">
              <w:rPr>
                <w:rFonts w:asciiTheme="minorHAnsi" w:hAnsiTheme="minorHAnsi" w:cstheme="minorHAnsi"/>
                <w:sz w:val="24"/>
                <w:szCs w:val="24"/>
              </w:rPr>
              <w:t>14</w:t>
            </w:r>
          </w:p>
        </w:tc>
      </w:tr>
    </w:tbl>
    <w:p w14:paraId="150A916F" w14:textId="149614A5" w:rsidR="00ED7906" w:rsidRPr="00496DD8" w:rsidRDefault="00ED7906" w:rsidP="00E65F5A">
      <w:pPr>
        <w:pStyle w:val="Heading2"/>
        <w:spacing w:after="240"/>
        <w:rPr>
          <w:rFonts w:asciiTheme="minorHAnsi" w:hAnsiTheme="minorHAnsi" w:cstheme="minorHAnsi"/>
          <w:sz w:val="24"/>
          <w:szCs w:val="24"/>
        </w:rPr>
      </w:pPr>
    </w:p>
    <w:p w14:paraId="73986A0B" w14:textId="77777777" w:rsidR="0051453D" w:rsidRPr="00496DD8" w:rsidRDefault="0051453D" w:rsidP="0051453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72"/>
        <w:gridCol w:w="10976"/>
      </w:tblGrid>
      <w:tr w:rsidR="00846B0F" w:rsidRPr="00496DD8" w14:paraId="3E0505AF" w14:textId="77777777" w:rsidTr="2D822959">
        <w:tc>
          <w:tcPr>
            <w:tcW w:w="13948" w:type="dxa"/>
            <w:gridSpan w:val="2"/>
            <w:shd w:val="clear" w:color="auto" w:fill="DEEAF6" w:themeFill="accent5" w:themeFillTint="33"/>
          </w:tcPr>
          <w:p w14:paraId="02958B13" w14:textId="0066FF1C" w:rsidR="00846B0F" w:rsidRPr="00496DD8" w:rsidRDefault="00846B0F" w:rsidP="00D86B4B">
            <w:pPr>
              <w:rPr>
                <w:rFonts w:asciiTheme="minorHAnsi" w:hAnsiTheme="minorHAnsi" w:cstheme="minorHAnsi"/>
                <w:sz w:val="24"/>
                <w:szCs w:val="24"/>
              </w:rPr>
            </w:pPr>
            <w:bookmarkStart w:id="5" w:name="co2723"/>
            <w:r w:rsidRPr="00496DD8">
              <w:rPr>
                <w:rFonts w:asciiTheme="minorHAnsi" w:hAnsiTheme="minorHAnsi" w:cstheme="minorHAnsi"/>
                <w:sz w:val="24"/>
                <w:szCs w:val="24"/>
              </w:rPr>
              <w:t xml:space="preserve">Case1 </w:t>
            </w:r>
            <w:bookmarkEnd w:id="5"/>
          </w:p>
        </w:tc>
      </w:tr>
      <w:tr w:rsidR="00D86B4B" w:rsidRPr="00496DD8" w14:paraId="71B3EF00" w14:textId="77777777" w:rsidTr="2D822959">
        <w:tc>
          <w:tcPr>
            <w:tcW w:w="2972" w:type="dxa"/>
          </w:tcPr>
          <w:p w14:paraId="4557AC47" w14:textId="5D2D54E9" w:rsidR="00D86B4B" w:rsidRPr="00496DD8" w:rsidRDefault="002F5CD7" w:rsidP="00D86B4B">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10976" w:type="dxa"/>
          </w:tcPr>
          <w:p w14:paraId="4F790B50" w14:textId="346A80A4" w:rsidR="00D86B4B" w:rsidRPr="00496DD8" w:rsidRDefault="008B2960" w:rsidP="2D822959">
            <w:pPr>
              <w:rPr>
                <w:rFonts w:asciiTheme="minorHAnsi" w:hAnsiTheme="minorHAnsi" w:cstheme="minorHAnsi"/>
                <w:sz w:val="24"/>
                <w:szCs w:val="24"/>
              </w:rPr>
            </w:pPr>
            <w:r w:rsidRPr="00496DD8">
              <w:rPr>
                <w:rFonts w:asciiTheme="minorHAnsi" w:hAnsiTheme="minorHAnsi" w:cstheme="minorHAnsi"/>
                <w:sz w:val="24"/>
                <w:szCs w:val="24"/>
                <w:lang w:eastAsia="en-GB"/>
              </w:rPr>
              <w:t xml:space="preserve">Complainant's daughter was </w:t>
            </w:r>
            <w:proofErr w:type="gramStart"/>
            <w:r w:rsidRPr="00496DD8">
              <w:rPr>
                <w:rFonts w:asciiTheme="minorHAnsi" w:hAnsiTheme="minorHAnsi" w:cstheme="minorHAnsi"/>
                <w:sz w:val="24"/>
                <w:szCs w:val="24"/>
                <w:lang w:eastAsia="en-GB"/>
              </w:rPr>
              <w:t>assaulted</w:t>
            </w:r>
            <w:proofErr w:type="gramEnd"/>
            <w:r w:rsidRPr="00496DD8">
              <w:rPr>
                <w:rFonts w:asciiTheme="minorHAnsi" w:hAnsiTheme="minorHAnsi" w:cstheme="minorHAnsi"/>
                <w:sz w:val="24"/>
                <w:szCs w:val="24"/>
                <w:lang w:eastAsia="en-GB"/>
              </w:rPr>
              <w:t xml:space="preserve"> and the complainant is unhappy with the outcome provided to the alleged offenders. </w:t>
            </w:r>
          </w:p>
        </w:tc>
      </w:tr>
      <w:tr w:rsidR="00D86B4B" w:rsidRPr="00496DD8" w14:paraId="0011B4EA" w14:textId="77777777" w:rsidTr="2D822959">
        <w:tc>
          <w:tcPr>
            <w:tcW w:w="2972" w:type="dxa"/>
          </w:tcPr>
          <w:p w14:paraId="1EE4C545" w14:textId="2D4240DB" w:rsidR="00D86B4B" w:rsidRPr="00496DD8" w:rsidRDefault="00846B0F" w:rsidP="00D86B4B">
            <w:pPr>
              <w:rPr>
                <w:rFonts w:asciiTheme="minorHAnsi" w:hAnsiTheme="minorHAnsi" w:cstheme="minorHAnsi"/>
                <w:sz w:val="24"/>
                <w:szCs w:val="24"/>
              </w:rPr>
            </w:pPr>
            <w:r w:rsidRPr="00496DD8">
              <w:rPr>
                <w:rFonts w:asciiTheme="minorHAnsi" w:hAnsiTheme="minorHAnsi" w:cstheme="minorHAnsi"/>
                <w:sz w:val="24"/>
                <w:szCs w:val="24"/>
              </w:rPr>
              <w:lastRenderedPageBreak/>
              <w:t>OPCC Comments</w:t>
            </w:r>
          </w:p>
        </w:tc>
        <w:tc>
          <w:tcPr>
            <w:tcW w:w="10976" w:type="dxa"/>
          </w:tcPr>
          <w:p w14:paraId="227A0490" w14:textId="77777777" w:rsidR="000B7D59" w:rsidRDefault="007902F6" w:rsidP="008B2960">
            <w:pPr>
              <w:rPr>
                <w:rFonts w:asciiTheme="minorHAnsi" w:hAnsiTheme="minorHAnsi" w:cstheme="minorHAnsi"/>
                <w:sz w:val="24"/>
                <w:szCs w:val="24"/>
              </w:rPr>
            </w:pPr>
            <w:r>
              <w:rPr>
                <w:rFonts w:asciiTheme="minorHAnsi" w:hAnsiTheme="minorHAnsi" w:cstheme="minorHAnsi"/>
                <w:sz w:val="24"/>
                <w:szCs w:val="24"/>
              </w:rPr>
              <w:t>Findings identified a delay with the initial handling of the complaint</w:t>
            </w:r>
            <w:r w:rsidR="00BA6997">
              <w:rPr>
                <w:rFonts w:asciiTheme="minorHAnsi" w:hAnsiTheme="minorHAnsi" w:cstheme="minorHAnsi"/>
                <w:sz w:val="24"/>
                <w:szCs w:val="24"/>
              </w:rPr>
              <w:t xml:space="preserve"> and </w:t>
            </w:r>
            <w:proofErr w:type="gramStart"/>
            <w:r w:rsidR="00BA6997">
              <w:rPr>
                <w:rFonts w:asciiTheme="minorHAnsi" w:hAnsiTheme="minorHAnsi" w:cstheme="minorHAnsi"/>
                <w:sz w:val="24"/>
                <w:szCs w:val="24"/>
              </w:rPr>
              <w:t>making contact with</w:t>
            </w:r>
            <w:proofErr w:type="gramEnd"/>
            <w:r w:rsidR="00BA6997">
              <w:rPr>
                <w:rFonts w:asciiTheme="minorHAnsi" w:hAnsiTheme="minorHAnsi" w:cstheme="minorHAnsi"/>
                <w:sz w:val="24"/>
                <w:szCs w:val="24"/>
              </w:rPr>
              <w:t xml:space="preserve"> the complainant.</w:t>
            </w:r>
          </w:p>
          <w:p w14:paraId="49709BB1" w14:textId="18D15D36" w:rsidR="00A003EC" w:rsidRPr="00496DD8" w:rsidRDefault="00A003EC" w:rsidP="008B2960">
            <w:pPr>
              <w:rPr>
                <w:rFonts w:asciiTheme="minorHAnsi" w:hAnsiTheme="minorHAnsi" w:cstheme="minorHAnsi"/>
                <w:sz w:val="24"/>
                <w:szCs w:val="24"/>
              </w:rPr>
            </w:pPr>
            <w:r>
              <w:rPr>
                <w:rFonts w:asciiTheme="minorHAnsi" w:hAnsiTheme="minorHAnsi" w:cstheme="minorHAnsi"/>
                <w:sz w:val="24"/>
                <w:szCs w:val="24"/>
              </w:rPr>
              <w:t>Additionally</w:t>
            </w:r>
            <w:r w:rsidR="003C1081">
              <w:rPr>
                <w:rFonts w:asciiTheme="minorHAnsi" w:hAnsiTheme="minorHAnsi" w:cstheme="minorHAnsi"/>
                <w:sz w:val="24"/>
                <w:szCs w:val="24"/>
              </w:rPr>
              <w:t>,</w:t>
            </w:r>
            <w:r>
              <w:rPr>
                <w:rFonts w:asciiTheme="minorHAnsi" w:hAnsiTheme="minorHAnsi" w:cstheme="minorHAnsi"/>
                <w:sz w:val="24"/>
                <w:szCs w:val="24"/>
              </w:rPr>
              <w:t xml:space="preserve"> the complaint </w:t>
            </w:r>
            <w:r w:rsidR="001B5FF4">
              <w:rPr>
                <w:rFonts w:asciiTheme="minorHAnsi" w:hAnsiTheme="minorHAnsi" w:cstheme="minorHAnsi"/>
                <w:sz w:val="24"/>
                <w:szCs w:val="24"/>
              </w:rPr>
              <w:t>wa</w:t>
            </w:r>
            <w:r>
              <w:rPr>
                <w:rFonts w:asciiTheme="minorHAnsi" w:hAnsiTheme="minorHAnsi" w:cstheme="minorHAnsi"/>
                <w:sz w:val="24"/>
                <w:szCs w:val="24"/>
              </w:rPr>
              <w:t>s handled by the local Inspector, however there is no record/audit to establish</w:t>
            </w:r>
            <w:r w:rsidR="00EB2F7E">
              <w:rPr>
                <w:rFonts w:asciiTheme="minorHAnsi" w:hAnsiTheme="minorHAnsi" w:cstheme="minorHAnsi"/>
                <w:sz w:val="24"/>
                <w:szCs w:val="24"/>
              </w:rPr>
              <w:t xml:space="preserve"> h</w:t>
            </w:r>
            <w:r w:rsidR="00BD6211">
              <w:rPr>
                <w:rFonts w:asciiTheme="minorHAnsi" w:hAnsiTheme="minorHAnsi" w:cstheme="minorHAnsi"/>
                <w:sz w:val="24"/>
                <w:szCs w:val="24"/>
              </w:rPr>
              <w:t>o</w:t>
            </w:r>
            <w:r w:rsidR="00EB2F7E">
              <w:rPr>
                <w:rFonts w:asciiTheme="minorHAnsi" w:hAnsiTheme="minorHAnsi" w:cstheme="minorHAnsi"/>
                <w:sz w:val="24"/>
                <w:szCs w:val="24"/>
              </w:rPr>
              <w:t>w the complaint was dealt with by the Inspector.</w:t>
            </w:r>
          </w:p>
        </w:tc>
      </w:tr>
    </w:tbl>
    <w:p w14:paraId="25C0696C" w14:textId="77777777" w:rsidR="00D86B4B" w:rsidRPr="00496DD8" w:rsidRDefault="00D86B4B" w:rsidP="00D86B4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72"/>
        <w:gridCol w:w="10976"/>
      </w:tblGrid>
      <w:tr w:rsidR="00DF44A3" w:rsidRPr="00496DD8" w14:paraId="7D034FC3" w14:textId="77777777" w:rsidTr="2D822959">
        <w:tc>
          <w:tcPr>
            <w:tcW w:w="13948" w:type="dxa"/>
            <w:gridSpan w:val="2"/>
            <w:shd w:val="clear" w:color="auto" w:fill="DEEAF6" w:themeFill="accent5" w:themeFillTint="33"/>
          </w:tcPr>
          <w:p w14:paraId="48A8564B" w14:textId="69FFA5D9" w:rsidR="00DF44A3" w:rsidRPr="00496DD8" w:rsidRDefault="00DF44A3" w:rsidP="00D86B4B">
            <w:pPr>
              <w:rPr>
                <w:rFonts w:asciiTheme="minorHAnsi" w:hAnsiTheme="minorHAnsi" w:cstheme="minorHAnsi"/>
                <w:sz w:val="24"/>
                <w:szCs w:val="24"/>
              </w:rPr>
            </w:pPr>
            <w:bookmarkStart w:id="6" w:name="co47523"/>
            <w:r w:rsidRPr="00496DD8">
              <w:rPr>
                <w:rFonts w:asciiTheme="minorHAnsi" w:hAnsiTheme="minorHAnsi" w:cstheme="minorHAnsi"/>
                <w:sz w:val="24"/>
                <w:szCs w:val="24"/>
              </w:rPr>
              <w:t xml:space="preserve">Case 2 </w:t>
            </w:r>
            <w:bookmarkEnd w:id="6"/>
          </w:p>
        </w:tc>
      </w:tr>
      <w:tr w:rsidR="00E96C59" w:rsidRPr="00496DD8" w14:paraId="20B1B682" w14:textId="77777777" w:rsidTr="00187F3E">
        <w:trPr>
          <w:trHeight w:val="300"/>
        </w:trPr>
        <w:tc>
          <w:tcPr>
            <w:tcW w:w="2972" w:type="dxa"/>
          </w:tcPr>
          <w:p w14:paraId="0317E7DA" w14:textId="20E6CCF8" w:rsidR="00E96C59" w:rsidRPr="00496DD8" w:rsidRDefault="00E96C59" w:rsidP="00D86B4B">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10976" w:type="dxa"/>
          </w:tcPr>
          <w:p w14:paraId="47263AFC" w14:textId="5C8CFEB3" w:rsidR="00E96C59" w:rsidRPr="00496DD8" w:rsidRDefault="005436CA" w:rsidP="00D86B4B">
            <w:pPr>
              <w:rPr>
                <w:rFonts w:asciiTheme="minorHAnsi" w:hAnsiTheme="minorHAnsi" w:cstheme="minorHAnsi"/>
                <w:sz w:val="24"/>
                <w:szCs w:val="24"/>
              </w:rPr>
            </w:pPr>
            <w:r w:rsidRPr="00496DD8">
              <w:rPr>
                <w:rFonts w:asciiTheme="minorHAnsi" w:hAnsiTheme="minorHAnsi" w:cstheme="minorHAnsi"/>
                <w:sz w:val="24"/>
                <w:szCs w:val="24"/>
                <w:lang w:eastAsia="en-GB"/>
              </w:rPr>
              <w:t>Complainant has called police to report her partner driving erratically. On police attendance, complainant was made to wait for 4 hours to be collected, whilst the partner was allowed to drive on. </w:t>
            </w:r>
          </w:p>
        </w:tc>
      </w:tr>
      <w:tr w:rsidR="00E96C59" w:rsidRPr="00496DD8" w14:paraId="7506C03A" w14:textId="77777777" w:rsidTr="00187F3E">
        <w:trPr>
          <w:trHeight w:val="300"/>
        </w:trPr>
        <w:tc>
          <w:tcPr>
            <w:tcW w:w="2972" w:type="dxa"/>
          </w:tcPr>
          <w:p w14:paraId="5CB3655A" w14:textId="5D60036E" w:rsidR="00E96C59" w:rsidRPr="00496DD8" w:rsidRDefault="00E96C59" w:rsidP="00D86B4B">
            <w:pPr>
              <w:rPr>
                <w:rFonts w:asciiTheme="minorHAnsi" w:hAnsiTheme="minorHAnsi" w:cstheme="minorHAnsi"/>
                <w:sz w:val="24"/>
                <w:szCs w:val="24"/>
              </w:rPr>
            </w:pPr>
            <w:r w:rsidRPr="00496DD8">
              <w:rPr>
                <w:rFonts w:asciiTheme="minorHAnsi" w:hAnsiTheme="minorHAnsi" w:cstheme="minorHAnsi"/>
                <w:sz w:val="24"/>
                <w:szCs w:val="24"/>
              </w:rPr>
              <w:t>OPCC</w:t>
            </w:r>
            <w:r w:rsidR="008C449D" w:rsidRPr="00496DD8">
              <w:rPr>
                <w:rFonts w:asciiTheme="minorHAnsi" w:hAnsiTheme="minorHAnsi" w:cstheme="minorHAnsi"/>
                <w:sz w:val="24"/>
                <w:szCs w:val="24"/>
              </w:rPr>
              <w:t xml:space="preserve"> Comments</w:t>
            </w:r>
          </w:p>
        </w:tc>
        <w:tc>
          <w:tcPr>
            <w:tcW w:w="10976" w:type="dxa"/>
          </w:tcPr>
          <w:p w14:paraId="69441C83" w14:textId="2321476C" w:rsidR="00C32D89" w:rsidRPr="00496DD8" w:rsidRDefault="00C60834" w:rsidP="00110870">
            <w:pPr>
              <w:rPr>
                <w:rFonts w:asciiTheme="minorHAnsi" w:hAnsiTheme="minorHAnsi" w:cstheme="minorHAnsi"/>
                <w:sz w:val="24"/>
                <w:szCs w:val="24"/>
              </w:rPr>
            </w:pPr>
            <w:r>
              <w:rPr>
                <w:rFonts w:asciiTheme="minorHAnsi" w:hAnsiTheme="minorHAnsi" w:cstheme="minorHAnsi"/>
                <w:color w:val="000000"/>
                <w:sz w:val="24"/>
                <w:szCs w:val="24"/>
                <w:lang w:eastAsia="en-GB"/>
              </w:rPr>
              <w:t>From the information provided</w:t>
            </w:r>
            <w:r w:rsidR="002E1B3F" w:rsidRPr="00496DD8">
              <w:rPr>
                <w:rFonts w:asciiTheme="minorHAnsi" w:hAnsiTheme="minorHAnsi" w:cstheme="minorHAnsi"/>
                <w:color w:val="000000"/>
                <w:sz w:val="24"/>
                <w:szCs w:val="24"/>
                <w:lang w:eastAsia="en-GB"/>
              </w:rPr>
              <w:t xml:space="preserve"> for the dip </w:t>
            </w:r>
            <w:proofErr w:type="gramStart"/>
            <w:r w:rsidR="002E1B3F" w:rsidRPr="00496DD8">
              <w:rPr>
                <w:rFonts w:asciiTheme="minorHAnsi" w:hAnsiTheme="minorHAnsi" w:cstheme="minorHAnsi"/>
                <w:color w:val="000000"/>
                <w:sz w:val="24"/>
                <w:szCs w:val="24"/>
                <w:lang w:eastAsia="en-GB"/>
              </w:rPr>
              <w:t xml:space="preserve">sample </w:t>
            </w:r>
            <w:r w:rsidR="00BF2DEC">
              <w:rPr>
                <w:rFonts w:asciiTheme="minorHAnsi" w:hAnsiTheme="minorHAnsi" w:cstheme="minorHAnsi"/>
                <w:color w:val="000000"/>
                <w:sz w:val="24"/>
                <w:szCs w:val="24"/>
                <w:lang w:eastAsia="en-GB"/>
              </w:rPr>
              <w:t xml:space="preserve"> we</w:t>
            </w:r>
            <w:proofErr w:type="gramEnd"/>
            <w:r w:rsidR="00BF2DEC">
              <w:rPr>
                <w:rFonts w:asciiTheme="minorHAnsi" w:hAnsiTheme="minorHAnsi" w:cstheme="minorHAnsi"/>
                <w:color w:val="000000"/>
                <w:sz w:val="24"/>
                <w:szCs w:val="24"/>
                <w:lang w:eastAsia="en-GB"/>
              </w:rPr>
              <w:t xml:space="preserve"> were unable to identify </w:t>
            </w:r>
            <w:r w:rsidR="002E1B3F" w:rsidRPr="00496DD8">
              <w:rPr>
                <w:rFonts w:asciiTheme="minorHAnsi" w:hAnsiTheme="minorHAnsi" w:cstheme="minorHAnsi"/>
                <w:color w:val="000000"/>
                <w:sz w:val="24"/>
                <w:szCs w:val="24"/>
                <w:lang w:eastAsia="en-GB"/>
              </w:rPr>
              <w:t xml:space="preserve">any communication with the complainant. </w:t>
            </w:r>
          </w:p>
        </w:tc>
      </w:tr>
    </w:tbl>
    <w:p w14:paraId="35835B11" w14:textId="77777777" w:rsidR="00212399" w:rsidRPr="00496DD8" w:rsidRDefault="00212399" w:rsidP="00D86B4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72"/>
        <w:gridCol w:w="10976"/>
      </w:tblGrid>
      <w:tr w:rsidR="009F64A8" w:rsidRPr="00496DD8" w14:paraId="1C62E9DD" w14:textId="77777777" w:rsidTr="2D822959">
        <w:tc>
          <w:tcPr>
            <w:tcW w:w="13948" w:type="dxa"/>
            <w:gridSpan w:val="2"/>
            <w:shd w:val="clear" w:color="auto" w:fill="DEEAF6" w:themeFill="accent5" w:themeFillTint="33"/>
          </w:tcPr>
          <w:p w14:paraId="0709C1F8" w14:textId="4F76C2B3" w:rsidR="009F64A8" w:rsidRPr="00496DD8" w:rsidRDefault="009F64A8" w:rsidP="00D86B4B">
            <w:pPr>
              <w:rPr>
                <w:rFonts w:asciiTheme="minorHAnsi" w:hAnsiTheme="minorHAnsi" w:cstheme="minorHAnsi"/>
                <w:sz w:val="24"/>
                <w:szCs w:val="24"/>
              </w:rPr>
            </w:pPr>
            <w:bookmarkStart w:id="7" w:name="co70323"/>
            <w:r w:rsidRPr="00496DD8">
              <w:rPr>
                <w:rFonts w:asciiTheme="minorHAnsi" w:hAnsiTheme="minorHAnsi" w:cstheme="minorHAnsi"/>
                <w:sz w:val="24"/>
                <w:szCs w:val="24"/>
              </w:rPr>
              <w:t xml:space="preserve">Case 3 </w:t>
            </w:r>
            <w:bookmarkEnd w:id="7"/>
          </w:p>
        </w:tc>
      </w:tr>
      <w:tr w:rsidR="009F64A8" w:rsidRPr="00496DD8" w14:paraId="36BA533C" w14:textId="77777777" w:rsidTr="00187F3E">
        <w:trPr>
          <w:trHeight w:val="300"/>
        </w:trPr>
        <w:tc>
          <w:tcPr>
            <w:tcW w:w="2972" w:type="dxa"/>
          </w:tcPr>
          <w:p w14:paraId="19B2818E" w14:textId="40E696FA" w:rsidR="009F64A8" w:rsidRPr="00496DD8" w:rsidRDefault="009F64A8" w:rsidP="00D86B4B">
            <w:pPr>
              <w:rPr>
                <w:rFonts w:asciiTheme="minorHAnsi" w:hAnsiTheme="minorHAnsi" w:cstheme="minorHAnsi"/>
                <w:sz w:val="24"/>
                <w:szCs w:val="24"/>
              </w:rPr>
            </w:pPr>
            <w:r w:rsidRPr="00496DD8">
              <w:rPr>
                <w:rFonts w:asciiTheme="minorHAnsi" w:hAnsiTheme="minorHAnsi" w:cstheme="minorHAnsi"/>
                <w:sz w:val="24"/>
                <w:szCs w:val="24"/>
              </w:rPr>
              <w:t>Summary of complaints</w:t>
            </w:r>
          </w:p>
        </w:tc>
        <w:tc>
          <w:tcPr>
            <w:tcW w:w="10976" w:type="dxa"/>
          </w:tcPr>
          <w:p w14:paraId="6E38E6CF" w14:textId="77777777" w:rsidR="002D5D9F" w:rsidRPr="00496DD8" w:rsidRDefault="002D5D9F" w:rsidP="002D5D9F">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color w:val="000000"/>
                <w:sz w:val="24"/>
                <w:szCs w:val="24"/>
                <w:lang w:eastAsia="en-GB"/>
              </w:rPr>
              <w:t>Complaint is a minor who is accusing a PCSO of threat of arrest for not identifying themselves and for being discriminated against due to them being a juvenile on the spectrum. </w:t>
            </w:r>
          </w:p>
          <w:p w14:paraId="7020D5E3" w14:textId="16B9BA9D" w:rsidR="009F64A8" w:rsidRPr="00496DD8" w:rsidRDefault="009F64A8" w:rsidP="00D86B4B">
            <w:pPr>
              <w:rPr>
                <w:rFonts w:asciiTheme="minorHAnsi" w:hAnsiTheme="minorHAnsi" w:cstheme="minorHAnsi"/>
                <w:sz w:val="24"/>
                <w:szCs w:val="24"/>
              </w:rPr>
            </w:pPr>
          </w:p>
        </w:tc>
      </w:tr>
      <w:tr w:rsidR="009F64A8" w:rsidRPr="00496DD8" w14:paraId="1A2127F4" w14:textId="77777777" w:rsidTr="00187F3E">
        <w:trPr>
          <w:trHeight w:val="300"/>
        </w:trPr>
        <w:tc>
          <w:tcPr>
            <w:tcW w:w="2972" w:type="dxa"/>
          </w:tcPr>
          <w:p w14:paraId="251802AF" w14:textId="2DCB7452" w:rsidR="009F64A8" w:rsidRPr="00496DD8" w:rsidRDefault="009F64A8" w:rsidP="00D86B4B">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976" w:type="dxa"/>
          </w:tcPr>
          <w:p w14:paraId="252BBDE8" w14:textId="1AB20750" w:rsidR="009F64A8" w:rsidRPr="00496DD8" w:rsidRDefault="008030C4" w:rsidP="00D86B4B">
            <w:pPr>
              <w:rPr>
                <w:rFonts w:asciiTheme="minorHAnsi" w:hAnsiTheme="minorHAnsi" w:cstheme="minorHAnsi"/>
                <w:sz w:val="24"/>
                <w:szCs w:val="24"/>
              </w:rPr>
            </w:pPr>
            <w:r w:rsidRPr="00496DD8">
              <w:rPr>
                <w:rFonts w:asciiTheme="minorHAnsi" w:hAnsiTheme="minorHAnsi" w:cstheme="minorHAnsi"/>
                <w:color w:val="000000"/>
                <w:sz w:val="24"/>
                <w:szCs w:val="24"/>
                <w:lang w:eastAsia="en-GB"/>
              </w:rPr>
              <w:t>Learning was identified with involving officer with regards to threats of police powers. </w:t>
            </w:r>
            <w:r w:rsidRPr="00496DD8">
              <w:rPr>
                <w:rFonts w:asciiTheme="minorHAnsi" w:hAnsiTheme="minorHAnsi" w:cstheme="minorHAnsi"/>
                <w:color w:val="000000"/>
                <w:sz w:val="24"/>
                <w:szCs w:val="24"/>
                <w:lang w:eastAsia="en-GB"/>
              </w:rPr>
              <w:br/>
            </w:r>
            <w:r w:rsidR="00C17754">
              <w:rPr>
                <w:rFonts w:asciiTheme="minorHAnsi" w:hAnsiTheme="minorHAnsi" w:cstheme="minorHAnsi"/>
                <w:color w:val="000000"/>
                <w:sz w:val="24"/>
                <w:szCs w:val="24"/>
                <w:lang w:eastAsia="en-GB"/>
              </w:rPr>
              <w:t xml:space="preserve">It was </w:t>
            </w:r>
            <w:r w:rsidR="002550FF">
              <w:rPr>
                <w:rFonts w:asciiTheme="minorHAnsi" w:hAnsiTheme="minorHAnsi" w:cstheme="minorHAnsi"/>
                <w:color w:val="000000"/>
                <w:sz w:val="24"/>
                <w:szCs w:val="24"/>
                <w:lang w:eastAsia="en-GB"/>
              </w:rPr>
              <w:t xml:space="preserve">noted </w:t>
            </w:r>
            <w:r w:rsidRPr="00496DD8">
              <w:rPr>
                <w:rFonts w:asciiTheme="minorHAnsi" w:hAnsiTheme="minorHAnsi" w:cstheme="minorHAnsi"/>
                <w:color w:val="000000"/>
                <w:sz w:val="24"/>
                <w:szCs w:val="24"/>
                <w:lang w:eastAsia="en-GB"/>
              </w:rPr>
              <w:t xml:space="preserve">that the complaint was continued despite being unable to </w:t>
            </w:r>
            <w:proofErr w:type="gramStart"/>
            <w:r w:rsidRPr="00496DD8">
              <w:rPr>
                <w:rFonts w:asciiTheme="minorHAnsi" w:hAnsiTheme="minorHAnsi" w:cstheme="minorHAnsi"/>
                <w:color w:val="000000"/>
                <w:sz w:val="24"/>
                <w:szCs w:val="24"/>
                <w:lang w:eastAsia="en-GB"/>
              </w:rPr>
              <w:t>make contact with</w:t>
            </w:r>
            <w:proofErr w:type="gramEnd"/>
            <w:r w:rsidRPr="00496DD8">
              <w:rPr>
                <w:rFonts w:asciiTheme="minorHAnsi" w:hAnsiTheme="minorHAnsi" w:cstheme="minorHAnsi"/>
                <w:color w:val="000000"/>
                <w:sz w:val="24"/>
                <w:szCs w:val="24"/>
                <w:lang w:eastAsia="en-GB"/>
              </w:rPr>
              <w:t xml:space="preserve"> complainant</w:t>
            </w:r>
            <w:r w:rsidR="000E5D13">
              <w:rPr>
                <w:rFonts w:asciiTheme="minorHAnsi" w:hAnsiTheme="minorHAnsi" w:cstheme="minorHAnsi"/>
                <w:color w:val="000000"/>
                <w:sz w:val="24"/>
                <w:szCs w:val="24"/>
                <w:lang w:eastAsia="en-GB"/>
              </w:rPr>
              <w:t xml:space="preserve"> which </w:t>
            </w:r>
            <w:r w:rsidR="00A1793C">
              <w:rPr>
                <w:rFonts w:asciiTheme="minorHAnsi" w:hAnsiTheme="minorHAnsi" w:cstheme="minorHAnsi"/>
                <w:color w:val="000000"/>
                <w:sz w:val="24"/>
                <w:szCs w:val="24"/>
                <w:lang w:eastAsia="en-GB"/>
              </w:rPr>
              <w:t>is encouraging for building public trust and confidence in complaints handling.</w:t>
            </w:r>
          </w:p>
        </w:tc>
      </w:tr>
    </w:tbl>
    <w:p w14:paraId="6E462DCD" w14:textId="33B421FB" w:rsidR="00FF4A92" w:rsidRPr="00496DD8" w:rsidRDefault="00FF4A92" w:rsidP="2D822959">
      <w:pPr>
        <w:rPr>
          <w:rFonts w:asciiTheme="minorHAnsi" w:hAnsiTheme="minorHAnsi" w:cstheme="minorHAnsi"/>
          <w:sz w:val="24"/>
          <w:szCs w:val="24"/>
        </w:rPr>
      </w:pPr>
    </w:p>
    <w:p w14:paraId="69C5A3FA" w14:textId="77777777" w:rsidR="00FF4A92" w:rsidRPr="00496DD8" w:rsidRDefault="00FF4A92" w:rsidP="00D86B4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72"/>
        <w:gridCol w:w="10976"/>
      </w:tblGrid>
      <w:tr w:rsidR="002D0502" w:rsidRPr="00496DD8" w14:paraId="20E029C9" w14:textId="77777777" w:rsidTr="2D822959">
        <w:tc>
          <w:tcPr>
            <w:tcW w:w="13948" w:type="dxa"/>
            <w:gridSpan w:val="2"/>
            <w:shd w:val="clear" w:color="auto" w:fill="DEEAF6" w:themeFill="accent5" w:themeFillTint="33"/>
          </w:tcPr>
          <w:p w14:paraId="72CC40D5" w14:textId="6D9E3D19" w:rsidR="002D0502" w:rsidRPr="00496DD8" w:rsidRDefault="002D0502" w:rsidP="00D86B4B">
            <w:pPr>
              <w:rPr>
                <w:rFonts w:asciiTheme="minorHAnsi" w:hAnsiTheme="minorHAnsi" w:cstheme="minorHAnsi"/>
                <w:sz w:val="24"/>
                <w:szCs w:val="24"/>
              </w:rPr>
            </w:pPr>
            <w:bookmarkStart w:id="8" w:name="co71323"/>
            <w:r w:rsidRPr="00496DD8">
              <w:rPr>
                <w:rFonts w:asciiTheme="minorHAnsi" w:hAnsiTheme="minorHAnsi" w:cstheme="minorHAnsi"/>
                <w:sz w:val="24"/>
                <w:szCs w:val="24"/>
              </w:rPr>
              <w:t xml:space="preserve">Case 4 </w:t>
            </w:r>
            <w:bookmarkEnd w:id="8"/>
          </w:p>
        </w:tc>
      </w:tr>
      <w:tr w:rsidR="00C12B90" w:rsidRPr="00496DD8" w14:paraId="23886289" w14:textId="77777777" w:rsidTr="00187F3E">
        <w:trPr>
          <w:trHeight w:val="300"/>
        </w:trPr>
        <w:tc>
          <w:tcPr>
            <w:tcW w:w="2972" w:type="dxa"/>
          </w:tcPr>
          <w:p w14:paraId="52AFC7FB" w14:textId="5AA0A9FE" w:rsidR="00C12B90" w:rsidRPr="00496DD8" w:rsidRDefault="002D0502" w:rsidP="00D86B4B">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10976" w:type="dxa"/>
          </w:tcPr>
          <w:p w14:paraId="588745FE" w14:textId="77777777" w:rsidR="00707558" w:rsidRPr="00496DD8" w:rsidRDefault="00707558" w:rsidP="00707558">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color w:val="000000"/>
                <w:sz w:val="24"/>
                <w:szCs w:val="24"/>
                <w:lang w:eastAsia="en-GB"/>
              </w:rPr>
              <w:t>Father complaining on behalf of his son in relation to time taken to investigate his crime. Complainant is unhappy that the grandchild has been prevented to stay with the parent until crime has been concluded. </w:t>
            </w:r>
          </w:p>
          <w:p w14:paraId="3C97B85B" w14:textId="56175791" w:rsidR="00C12B90" w:rsidRPr="00496DD8" w:rsidRDefault="00C12B90" w:rsidP="00D86B4B">
            <w:pPr>
              <w:rPr>
                <w:rFonts w:asciiTheme="minorHAnsi" w:hAnsiTheme="minorHAnsi" w:cstheme="minorHAnsi"/>
                <w:sz w:val="24"/>
                <w:szCs w:val="24"/>
              </w:rPr>
            </w:pPr>
          </w:p>
        </w:tc>
      </w:tr>
      <w:tr w:rsidR="00C12B90" w:rsidRPr="00496DD8" w14:paraId="23FD98FF" w14:textId="77777777" w:rsidTr="00187F3E">
        <w:trPr>
          <w:trHeight w:val="300"/>
        </w:trPr>
        <w:tc>
          <w:tcPr>
            <w:tcW w:w="2972" w:type="dxa"/>
          </w:tcPr>
          <w:p w14:paraId="4238F5B0" w14:textId="4DB85807" w:rsidR="00C12B90" w:rsidRPr="00496DD8" w:rsidRDefault="002D0502" w:rsidP="00D86B4B">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976" w:type="dxa"/>
          </w:tcPr>
          <w:p w14:paraId="30D9CF0F" w14:textId="540E9AA8" w:rsidR="0014447B" w:rsidRPr="00496DD8" w:rsidRDefault="0014447B" w:rsidP="0014447B">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color w:val="000000"/>
                <w:sz w:val="24"/>
                <w:szCs w:val="24"/>
                <w:lang w:eastAsia="en-GB"/>
              </w:rPr>
              <w:t>Response to complaint was timely, advising that complainant is not eligible to make complaint.  </w:t>
            </w:r>
          </w:p>
          <w:p w14:paraId="27A78402" w14:textId="3D481A2B" w:rsidR="0061289A" w:rsidRPr="00496DD8" w:rsidRDefault="0061289A" w:rsidP="0014447B">
            <w:pPr>
              <w:rPr>
                <w:rFonts w:asciiTheme="minorHAnsi" w:hAnsiTheme="minorHAnsi" w:cstheme="minorHAnsi"/>
                <w:sz w:val="24"/>
                <w:szCs w:val="24"/>
              </w:rPr>
            </w:pPr>
            <w:r>
              <w:rPr>
                <w:rFonts w:asciiTheme="minorHAnsi" w:hAnsiTheme="minorHAnsi" w:cstheme="minorHAnsi"/>
                <w:sz w:val="24"/>
                <w:szCs w:val="24"/>
              </w:rPr>
              <w:t>At the conclusion o</w:t>
            </w:r>
            <w:r w:rsidR="00E52490">
              <w:rPr>
                <w:rFonts w:asciiTheme="minorHAnsi" w:hAnsiTheme="minorHAnsi" w:cstheme="minorHAnsi"/>
                <w:sz w:val="24"/>
                <w:szCs w:val="24"/>
              </w:rPr>
              <w:t xml:space="preserve">f this dip </w:t>
            </w:r>
            <w:proofErr w:type="gramStart"/>
            <w:r w:rsidR="00E52490">
              <w:rPr>
                <w:rFonts w:asciiTheme="minorHAnsi" w:hAnsiTheme="minorHAnsi" w:cstheme="minorHAnsi"/>
                <w:sz w:val="24"/>
                <w:szCs w:val="24"/>
              </w:rPr>
              <w:t>sample</w:t>
            </w:r>
            <w:proofErr w:type="gramEnd"/>
            <w:r w:rsidR="00E52490">
              <w:rPr>
                <w:rFonts w:asciiTheme="minorHAnsi" w:hAnsiTheme="minorHAnsi" w:cstheme="minorHAnsi"/>
                <w:sz w:val="24"/>
                <w:szCs w:val="24"/>
              </w:rPr>
              <w:t xml:space="preserve"> it was identified that the complainant had been given authorisation to complain on behalf of the son and the complaint has now continu</w:t>
            </w:r>
            <w:r w:rsidR="00705107">
              <w:rPr>
                <w:rFonts w:asciiTheme="minorHAnsi" w:hAnsiTheme="minorHAnsi" w:cstheme="minorHAnsi"/>
                <w:sz w:val="24"/>
                <w:szCs w:val="24"/>
              </w:rPr>
              <w:t>ed to be handled under schedule 3</w:t>
            </w:r>
            <w:r w:rsidR="00F21F39">
              <w:rPr>
                <w:rFonts w:asciiTheme="minorHAnsi" w:hAnsiTheme="minorHAnsi" w:cstheme="minorHAnsi"/>
                <w:sz w:val="24"/>
                <w:szCs w:val="24"/>
              </w:rPr>
              <w:t xml:space="preserve"> and therefore complainant will be entitled for the complaint to be reviewed once it has concluded.</w:t>
            </w:r>
          </w:p>
          <w:p w14:paraId="1E364B90" w14:textId="39443C0B" w:rsidR="00B72AF6" w:rsidRPr="00496DD8" w:rsidRDefault="00B72AF6" w:rsidP="00D86B4B">
            <w:pPr>
              <w:rPr>
                <w:rFonts w:asciiTheme="minorHAnsi" w:hAnsiTheme="minorHAnsi" w:cstheme="minorHAnsi"/>
                <w:sz w:val="24"/>
                <w:szCs w:val="24"/>
              </w:rPr>
            </w:pPr>
          </w:p>
        </w:tc>
      </w:tr>
    </w:tbl>
    <w:p w14:paraId="5754E3B9" w14:textId="77777777" w:rsidR="00A2516C" w:rsidRPr="00496DD8" w:rsidRDefault="00A2516C" w:rsidP="00D86B4B">
      <w:pPr>
        <w:rPr>
          <w:rFonts w:asciiTheme="minorHAnsi" w:hAnsiTheme="minorHAnsi" w:cstheme="minorHAnsi"/>
          <w:sz w:val="24"/>
          <w:szCs w:val="24"/>
        </w:rPr>
      </w:pPr>
    </w:p>
    <w:p w14:paraId="7AA1071B" w14:textId="0E9A9F55" w:rsidR="00AB4ADD" w:rsidRPr="00496DD8" w:rsidRDefault="00AB4ADD" w:rsidP="00CE3661">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72"/>
        <w:gridCol w:w="10976"/>
      </w:tblGrid>
      <w:tr w:rsidR="00AA00DB" w:rsidRPr="00496DD8" w14:paraId="6E4EBD57" w14:textId="77777777" w:rsidTr="00B21A8B">
        <w:tc>
          <w:tcPr>
            <w:tcW w:w="13948" w:type="dxa"/>
            <w:gridSpan w:val="2"/>
            <w:shd w:val="clear" w:color="auto" w:fill="DEEAF6" w:themeFill="accent5" w:themeFillTint="33"/>
          </w:tcPr>
          <w:p w14:paraId="44C25549" w14:textId="47A62E32" w:rsidR="00AA00DB" w:rsidRPr="00496DD8" w:rsidRDefault="00AA00DB" w:rsidP="00AA00DB">
            <w:pPr>
              <w:rPr>
                <w:rFonts w:asciiTheme="minorHAnsi" w:hAnsiTheme="minorHAnsi" w:cstheme="minorHAnsi"/>
                <w:sz w:val="24"/>
                <w:szCs w:val="24"/>
              </w:rPr>
            </w:pPr>
            <w:bookmarkStart w:id="9" w:name="co72523"/>
            <w:r>
              <w:rPr>
                <w:rFonts w:ascii="Calibri" w:hAnsi="Calibri" w:cs="Calibri"/>
                <w:lang w:eastAsia="en-GB"/>
              </w:rPr>
              <w:t xml:space="preserve">Case 5 </w:t>
            </w:r>
            <w:bookmarkEnd w:id="9"/>
          </w:p>
        </w:tc>
      </w:tr>
      <w:tr w:rsidR="00E62285" w:rsidRPr="00496DD8" w14:paraId="2256F526" w14:textId="77777777" w:rsidTr="00B21A8B">
        <w:trPr>
          <w:trHeight w:val="300"/>
        </w:trPr>
        <w:tc>
          <w:tcPr>
            <w:tcW w:w="2972" w:type="dxa"/>
          </w:tcPr>
          <w:p w14:paraId="5DC29B0E" w14:textId="77777777" w:rsidR="00E62285" w:rsidRPr="00496DD8" w:rsidRDefault="00E62285" w:rsidP="00E62285">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10976" w:type="dxa"/>
          </w:tcPr>
          <w:p w14:paraId="26CDF60F" w14:textId="77777777" w:rsidR="00E62285" w:rsidRPr="007D2C94" w:rsidRDefault="00E62285" w:rsidP="00E62285">
            <w:pPr>
              <w:spacing w:after="0" w:line="240" w:lineRule="auto"/>
              <w:textAlignment w:val="baseline"/>
              <w:rPr>
                <w:rFonts w:ascii="Times New Roman" w:hAnsi="Times New Roman"/>
                <w:sz w:val="24"/>
                <w:szCs w:val="24"/>
                <w:lang w:eastAsia="en-GB"/>
              </w:rPr>
            </w:pPr>
            <w:r w:rsidRPr="007D2C94">
              <w:rPr>
                <w:rFonts w:ascii="Calibri" w:hAnsi="Calibri" w:cs="Calibri"/>
                <w:color w:val="000000"/>
                <w:lang w:eastAsia="en-GB"/>
              </w:rPr>
              <w:t>Lack of updates in relation to complainant's investigation. </w:t>
            </w:r>
          </w:p>
          <w:p w14:paraId="17FB64CE" w14:textId="46656109" w:rsidR="00E62285" w:rsidRPr="00496DD8" w:rsidRDefault="00E62285" w:rsidP="00E62285">
            <w:pPr>
              <w:rPr>
                <w:rFonts w:asciiTheme="minorHAnsi" w:hAnsiTheme="minorHAnsi" w:cstheme="minorHAnsi"/>
                <w:sz w:val="24"/>
                <w:szCs w:val="24"/>
              </w:rPr>
            </w:pPr>
            <w:r w:rsidRPr="007D2C94">
              <w:rPr>
                <w:rFonts w:ascii="Arial" w:hAnsi="Arial" w:cs="Arial"/>
                <w:color w:val="000000"/>
                <w:sz w:val="20"/>
                <w:szCs w:val="20"/>
                <w:lang w:eastAsia="en-GB"/>
              </w:rPr>
              <w:t> </w:t>
            </w:r>
          </w:p>
        </w:tc>
      </w:tr>
      <w:tr w:rsidR="00AA00DB" w:rsidRPr="00496DD8" w14:paraId="40B0166F" w14:textId="77777777" w:rsidTr="00B21A8B">
        <w:trPr>
          <w:trHeight w:val="300"/>
        </w:trPr>
        <w:tc>
          <w:tcPr>
            <w:tcW w:w="2972" w:type="dxa"/>
          </w:tcPr>
          <w:p w14:paraId="7D078320" w14:textId="77777777" w:rsidR="00AA00DB" w:rsidRPr="00496DD8" w:rsidRDefault="00AA00DB" w:rsidP="00AA00DB">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976" w:type="dxa"/>
          </w:tcPr>
          <w:p w14:paraId="4A3535FB" w14:textId="6DE24E87" w:rsidR="00B4167D" w:rsidRPr="007D2C94" w:rsidRDefault="00B4167D" w:rsidP="00B4167D">
            <w:pPr>
              <w:spacing w:after="0" w:line="240" w:lineRule="auto"/>
              <w:textAlignment w:val="baseline"/>
              <w:rPr>
                <w:rFonts w:ascii="Times New Roman" w:hAnsi="Times New Roman"/>
                <w:sz w:val="24"/>
                <w:szCs w:val="24"/>
                <w:lang w:eastAsia="en-GB"/>
              </w:rPr>
            </w:pPr>
            <w:r w:rsidRPr="007D2C94">
              <w:rPr>
                <w:rFonts w:ascii="Calibri" w:hAnsi="Calibri" w:cs="Calibri"/>
                <w:color w:val="000000"/>
                <w:lang w:eastAsia="en-GB"/>
              </w:rPr>
              <w:t>PSD apologised for the delay of correspondence due to festive holiday</w:t>
            </w:r>
            <w:r w:rsidR="00095254">
              <w:rPr>
                <w:rFonts w:ascii="Calibri" w:hAnsi="Calibri" w:cs="Calibri"/>
                <w:color w:val="000000"/>
                <w:lang w:eastAsia="en-GB"/>
              </w:rPr>
              <w:t xml:space="preserve">. </w:t>
            </w:r>
            <w:r w:rsidR="002A443A">
              <w:rPr>
                <w:rFonts w:ascii="Calibri" w:hAnsi="Calibri" w:cs="Calibri"/>
                <w:color w:val="000000"/>
                <w:lang w:eastAsia="en-GB"/>
              </w:rPr>
              <w:t xml:space="preserve">The handling of </w:t>
            </w:r>
            <w:proofErr w:type="gramStart"/>
            <w:r w:rsidR="002A443A">
              <w:rPr>
                <w:rFonts w:ascii="Calibri" w:hAnsi="Calibri" w:cs="Calibri"/>
                <w:color w:val="000000"/>
                <w:lang w:eastAsia="en-GB"/>
              </w:rPr>
              <w:t xml:space="preserve">complaint </w:t>
            </w:r>
            <w:r w:rsidRPr="007D2C94">
              <w:rPr>
                <w:rFonts w:ascii="Calibri" w:hAnsi="Calibri" w:cs="Calibri"/>
                <w:color w:val="000000"/>
                <w:lang w:eastAsia="en-GB"/>
              </w:rPr>
              <w:t xml:space="preserve"> Outside</w:t>
            </w:r>
            <w:proofErr w:type="gramEnd"/>
            <w:r w:rsidRPr="007D2C94">
              <w:rPr>
                <w:rFonts w:ascii="Calibri" w:hAnsi="Calibri" w:cs="Calibri"/>
                <w:color w:val="000000"/>
                <w:lang w:eastAsia="en-GB"/>
              </w:rPr>
              <w:t xml:space="preserve"> Schedule 3 was deemed reasonable and proportionate method of handling this complaint, as the outcome provided the complainant with a satisfactory resolution with the </w:t>
            </w:r>
            <w:r w:rsidR="002A443A">
              <w:rPr>
                <w:rFonts w:ascii="Calibri" w:hAnsi="Calibri" w:cs="Calibri"/>
                <w:color w:val="000000"/>
                <w:lang w:eastAsia="en-GB"/>
              </w:rPr>
              <w:t>officer in case.</w:t>
            </w:r>
            <w:r w:rsidRPr="007D2C94">
              <w:rPr>
                <w:rFonts w:ascii="Calibri" w:hAnsi="Calibri" w:cs="Calibri"/>
                <w:color w:val="000000"/>
                <w:lang w:eastAsia="en-GB"/>
              </w:rPr>
              <w:t> </w:t>
            </w:r>
          </w:p>
          <w:p w14:paraId="3259F8F1" w14:textId="24B18B2E" w:rsidR="00AA00DB" w:rsidRPr="00496DD8" w:rsidRDefault="00AA00DB" w:rsidP="00B4167D">
            <w:pPr>
              <w:spacing w:after="0" w:line="240" w:lineRule="auto"/>
              <w:textAlignment w:val="baseline"/>
              <w:rPr>
                <w:rFonts w:asciiTheme="minorHAnsi" w:hAnsiTheme="minorHAnsi" w:cstheme="minorHAnsi"/>
                <w:sz w:val="24"/>
                <w:szCs w:val="24"/>
              </w:rPr>
            </w:pPr>
          </w:p>
        </w:tc>
      </w:tr>
    </w:tbl>
    <w:p w14:paraId="47413BBE" w14:textId="77777777" w:rsidR="002E45E1" w:rsidRPr="00496DD8" w:rsidRDefault="002E45E1" w:rsidP="00CE3661">
      <w:pPr>
        <w:rPr>
          <w:rFonts w:asciiTheme="minorHAnsi" w:hAnsiTheme="minorHAnsi" w:cstheme="minorHAnsi"/>
          <w:sz w:val="24"/>
          <w:szCs w:val="24"/>
        </w:rPr>
      </w:pPr>
    </w:p>
    <w:p w14:paraId="392923B8" w14:textId="77777777" w:rsidR="002E45E1" w:rsidRDefault="002E45E1" w:rsidP="00CE3661">
      <w:pPr>
        <w:rPr>
          <w:rFonts w:asciiTheme="minorHAnsi" w:hAnsiTheme="minorHAnsi" w:cstheme="minorHAnsi"/>
          <w:sz w:val="24"/>
          <w:szCs w:val="24"/>
        </w:rPr>
      </w:pPr>
    </w:p>
    <w:p w14:paraId="62A4EA96" w14:textId="77777777" w:rsidR="00A02E12" w:rsidRDefault="00A02E12" w:rsidP="00CE3661">
      <w:pPr>
        <w:rPr>
          <w:rFonts w:asciiTheme="minorHAnsi" w:hAnsiTheme="minorHAnsi" w:cstheme="minorHAnsi"/>
          <w:sz w:val="24"/>
          <w:szCs w:val="24"/>
        </w:rPr>
      </w:pPr>
    </w:p>
    <w:p w14:paraId="04731534" w14:textId="77777777" w:rsidR="00A02E12" w:rsidRPr="00496DD8" w:rsidRDefault="00A02E12" w:rsidP="00CE3661">
      <w:pPr>
        <w:rPr>
          <w:rFonts w:asciiTheme="minorHAnsi" w:hAnsiTheme="minorHAnsi" w:cstheme="minorHAnsi"/>
          <w:sz w:val="24"/>
          <w:szCs w:val="24"/>
        </w:rPr>
      </w:pPr>
    </w:p>
    <w:p w14:paraId="54AC0CCA" w14:textId="1CE59A95" w:rsidR="00E65F5A" w:rsidRPr="00496DD8" w:rsidRDefault="00E65F5A" w:rsidP="00CE3661">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74"/>
        <w:gridCol w:w="6974"/>
      </w:tblGrid>
      <w:tr w:rsidR="00E65F5A" w:rsidRPr="00496DD8" w14:paraId="63D3C446" w14:textId="77777777">
        <w:tc>
          <w:tcPr>
            <w:tcW w:w="6974" w:type="dxa"/>
          </w:tcPr>
          <w:p w14:paraId="5771E9B0" w14:textId="77777777"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Dip sample subject: </w:t>
            </w:r>
          </w:p>
        </w:tc>
        <w:tc>
          <w:tcPr>
            <w:tcW w:w="6974" w:type="dxa"/>
          </w:tcPr>
          <w:p w14:paraId="481EE213" w14:textId="0CA8942E" w:rsidR="00E65F5A" w:rsidRPr="00496DD8" w:rsidRDefault="00B03766">
            <w:pPr>
              <w:rPr>
                <w:rFonts w:asciiTheme="minorHAnsi" w:hAnsiTheme="minorHAnsi" w:cstheme="minorHAnsi"/>
                <w:sz w:val="24"/>
                <w:szCs w:val="24"/>
              </w:rPr>
            </w:pPr>
            <w:r w:rsidRPr="00496DD8">
              <w:rPr>
                <w:rFonts w:asciiTheme="minorHAnsi" w:hAnsiTheme="minorHAnsi" w:cstheme="minorHAnsi"/>
                <w:sz w:val="24"/>
                <w:szCs w:val="24"/>
              </w:rPr>
              <w:t>Discriminat</w:t>
            </w:r>
            <w:r w:rsidR="004F281A" w:rsidRPr="00496DD8">
              <w:rPr>
                <w:rFonts w:asciiTheme="minorHAnsi" w:hAnsiTheme="minorHAnsi" w:cstheme="minorHAnsi"/>
                <w:sz w:val="24"/>
                <w:szCs w:val="24"/>
              </w:rPr>
              <w:t>ion</w:t>
            </w:r>
          </w:p>
        </w:tc>
      </w:tr>
      <w:tr w:rsidR="00E65F5A" w:rsidRPr="00496DD8" w14:paraId="752F4465" w14:textId="77777777">
        <w:tc>
          <w:tcPr>
            <w:tcW w:w="6974" w:type="dxa"/>
          </w:tcPr>
          <w:p w14:paraId="4E1D954F" w14:textId="77777777"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Complaint handling type: </w:t>
            </w:r>
          </w:p>
        </w:tc>
        <w:tc>
          <w:tcPr>
            <w:tcW w:w="6974" w:type="dxa"/>
          </w:tcPr>
          <w:p w14:paraId="12B7D850" w14:textId="77777777" w:rsidR="00E65F5A" w:rsidRPr="00496DD8" w:rsidRDefault="00B1083D">
            <w:pPr>
              <w:rPr>
                <w:rFonts w:asciiTheme="minorHAnsi" w:hAnsiTheme="minorHAnsi" w:cstheme="minorHAnsi"/>
                <w:sz w:val="24"/>
                <w:szCs w:val="24"/>
              </w:rPr>
            </w:pPr>
            <w:r w:rsidRPr="00496DD8">
              <w:rPr>
                <w:rFonts w:asciiTheme="minorHAnsi" w:hAnsiTheme="minorHAnsi" w:cstheme="minorHAnsi"/>
                <w:sz w:val="24"/>
                <w:szCs w:val="24"/>
              </w:rPr>
              <w:t>Outside Schedule 3: 3</w:t>
            </w:r>
          </w:p>
          <w:p w14:paraId="5FF5D668" w14:textId="261AFCC6" w:rsidR="006A5693" w:rsidRPr="00496DD8" w:rsidRDefault="006A5693">
            <w:pPr>
              <w:rPr>
                <w:rFonts w:asciiTheme="minorHAnsi" w:hAnsiTheme="minorHAnsi" w:cstheme="minorHAnsi"/>
                <w:sz w:val="24"/>
                <w:szCs w:val="24"/>
              </w:rPr>
            </w:pPr>
            <w:r w:rsidRPr="00496DD8">
              <w:rPr>
                <w:rFonts w:asciiTheme="minorHAnsi" w:hAnsiTheme="minorHAnsi" w:cstheme="minorHAnsi"/>
                <w:sz w:val="24"/>
                <w:szCs w:val="24"/>
              </w:rPr>
              <w:t xml:space="preserve">Inside Schedule </w:t>
            </w:r>
            <w:proofErr w:type="gramStart"/>
            <w:r w:rsidRPr="00496DD8">
              <w:rPr>
                <w:rFonts w:asciiTheme="minorHAnsi" w:hAnsiTheme="minorHAnsi" w:cstheme="minorHAnsi"/>
                <w:sz w:val="24"/>
                <w:szCs w:val="24"/>
              </w:rPr>
              <w:t>3 :</w:t>
            </w:r>
            <w:proofErr w:type="gramEnd"/>
            <w:r w:rsidRPr="00496DD8">
              <w:rPr>
                <w:rFonts w:asciiTheme="minorHAnsi" w:hAnsiTheme="minorHAnsi" w:cstheme="minorHAnsi"/>
                <w:sz w:val="24"/>
                <w:szCs w:val="24"/>
              </w:rPr>
              <w:t xml:space="preserve"> 2</w:t>
            </w:r>
          </w:p>
        </w:tc>
      </w:tr>
      <w:tr w:rsidR="00E65F5A" w:rsidRPr="00496DD8" w14:paraId="746F5516" w14:textId="77777777">
        <w:tc>
          <w:tcPr>
            <w:tcW w:w="6974" w:type="dxa"/>
          </w:tcPr>
          <w:p w14:paraId="315FD71F" w14:textId="77777777" w:rsidR="00E65F5A" w:rsidRPr="00496DD8" w:rsidRDefault="00E65F5A">
            <w:pPr>
              <w:rPr>
                <w:rFonts w:asciiTheme="minorHAnsi" w:hAnsiTheme="minorHAnsi" w:cstheme="minorHAnsi"/>
                <w:sz w:val="24"/>
                <w:szCs w:val="24"/>
              </w:rPr>
            </w:pPr>
            <w:r w:rsidRPr="00496DD8">
              <w:rPr>
                <w:rFonts w:asciiTheme="minorHAnsi" w:hAnsiTheme="minorHAnsi" w:cstheme="minorHAnsi"/>
                <w:sz w:val="24"/>
                <w:szCs w:val="24"/>
              </w:rPr>
              <w:t xml:space="preserve">Number of cases viewed: </w:t>
            </w:r>
          </w:p>
        </w:tc>
        <w:tc>
          <w:tcPr>
            <w:tcW w:w="6974" w:type="dxa"/>
          </w:tcPr>
          <w:p w14:paraId="44CC80A0" w14:textId="68933E91" w:rsidR="00E65F5A" w:rsidRPr="00496DD8" w:rsidRDefault="004F281A">
            <w:pPr>
              <w:rPr>
                <w:rFonts w:asciiTheme="minorHAnsi" w:hAnsiTheme="minorHAnsi" w:cstheme="minorHAnsi"/>
                <w:sz w:val="24"/>
                <w:szCs w:val="24"/>
              </w:rPr>
            </w:pPr>
            <w:r w:rsidRPr="00496DD8">
              <w:rPr>
                <w:rFonts w:asciiTheme="minorHAnsi" w:hAnsiTheme="minorHAnsi" w:cstheme="minorHAnsi"/>
                <w:sz w:val="24"/>
                <w:szCs w:val="24"/>
              </w:rPr>
              <w:t>5</w:t>
            </w:r>
          </w:p>
        </w:tc>
      </w:tr>
    </w:tbl>
    <w:p w14:paraId="58307E80" w14:textId="77777777" w:rsidR="00E65F5A" w:rsidRPr="00496DD8" w:rsidRDefault="00E65F5A" w:rsidP="00CE3661">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31"/>
        <w:gridCol w:w="9417"/>
      </w:tblGrid>
      <w:tr w:rsidR="00AD03A7" w:rsidRPr="00496DD8" w14:paraId="39E8864A" w14:textId="77777777" w:rsidTr="2D822959">
        <w:tc>
          <w:tcPr>
            <w:tcW w:w="13948" w:type="dxa"/>
            <w:gridSpan w:val="2"/>
            <w:shd w:val="clear" w:color="auto" w:fill="DEEAF6" w:themeFill="accent5" w:themeFillTint="33"/>
          </w:tcPr>
          <w:p w14:paraId="34765004" w14:textId="39066EA3" w:rsidR="00AD03A7" w:rsidRPr="00496DD8" w:rsidRDefault="00AD03A7" w:rsidP="00CE3661">
            <w:pPr>
              <w:rPr>
                <w:rFonts w:asciiTheme="minorHAnsi" w:hAnsiTheme="minorHAnsi" w:cstheme="minorHAnsi"/>
                <w:sz w:val="24"/>
                <w:szCs w:val="24"/>
              </w:rPr>
            </w:pPr>
            <w:bookmarkStart w:id="10" w:name="co48523"/>
            <w:r w:rsidRPr="00496DD8">
              <w:rPr>
                <w:rFonts w:asciiTheme="minorHAnsi" w:hAnsiTheme="minorHAnsi" w:cstheme="minorHAnsi"/>
                <w:sz w:val="24"/>
                <w:szCs w:val="24"/>
              </w:rPr>
              <w:t>Case 1</w:t>
            </w:r>
            <w:r w:rsidR="00B37C35" w:rsidRPr="00496DD8">
              <w:rPr>
                <w:rFonts w:asciiTheme="minorHAnsi" w:hAnsiTheme="minorHAnsi" w:cstheme="minorHAnsi"/>
                <w:sz w:val="24"/>
                <w:szCs w:val="24"/>
              </w:rPr>
              <w:t xml:space="preserve"> </w:t>
            </w:r>
            <w:bookmarkEnd w:id="10"/>
          </w:p>
        </w:tc>
      </w:tr>
      <w:tr w:rsidR="00582364" w:rsidRPr="00496DD8" w14:paraId="5D07EC2D" w14:textId="77777777" w:rsidTr="2D822959">
        <w:tc>
          <w:tcPr>
            <w:tcW w:w="4531" w:type="dxa"/>
          </w:tcPr>
          <w:p w14:paraId="2874A0BF" w14:textId="40D90C5D" w:rsidR="00582364" w:rsidRPr="00496DD8" w:rsidRDefault="00582364" w:rsidP="00582364">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9417" w:type="dxa"/>
          </w:tcPr>
          <w:p w14:paraId="1D478D64" w14:textId="5589F6AB" w:rsidR="00582364" w:rsidRPr="00496DD8" w:rsidRDefault="00582364" w:rsidP="00582364">
            <w:pPr>
              <w:rPr>
                <w:rFonts w:asciiTheme="minorHAnsi" w:hAnsiTheme="minorHAnsi" w:cstheme="minorHAnsi"/>
                <w:sz w:val="24"/>
                <w:szCs w:val="24"/>
              </w:rPr>
            </w:pPr>
            <w:r w:rsidRPr="00496DD8">
              <w:rPr>
                <w:rFonts w:asciiTheme="minorHAnsi" w:hAnsiTheme="minorHAnsi" w:cstheme="minorHAnsi"/>
                <w:sz w:val="24"/>
                <w:szCs w:val="24"/>
                <w:lang w:eastAsia="en-GB"/>
              </w:rPr>
              <w:t xml:space="preserve">The complainant alleges that he has been falsely arrested for rape and discriminated against as he is black. </w:t>
            </w:r>
            <w:r w:rsidR="002E1E72">
              <w:rPr>
                <w:rFonts w:asciiTheme="minorHAnsi" w:hAnsiTheme="minorHAnsi" w:cstheme="minorHAnsi"/>
                <w:sz w:val="24"/>
                <w:szCs w:val="24"/>
                <w:lang w:eastAsia="en-GB"/>
              </w:rPr>
              <w:t>Complaint was formally record.</w:t>
            </w:r>
          </w:p>
        </w:tc>
      </w:tr>
      <w:tr w:rsidR="00582364" w:rsidRPr="00496DD8" w14:paraId="7369D0BF" w14:textId="77777777" w:rsidTr="2D822959">
        <w:tc>
          <w:tcPr>
            <w:tcW w:w="4531" w:type="dxa"/>
          </w:tcPr>
          <w:p w14:paraId="13FC52B1" w14:textId="6DBDA2D1" w:rsidR="00582364" w:rsidRPr="00496DD8" w:rsidRDefault="00582364" w:rsidP="00582364">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9417" w:type="dxa"/>
          </w:tcPr>
          <w:p w14:paraId="010F26A9" w14:textId="3D406895" w:rsidR="00F76EEC" w:rsidRPr="00496DD8" w:rsidRDefault="00F76EEC" w:rsidP="00F76EEC">
            <w:pPr>
              <w:rPr>
                <w:rFonts w:asciiTheme="minorHAnsi" w:hAnsiTheme="minorHAnsi" w:cstheme="minorHAnsi"/>
                <w:sz w:val="24"/>
                <w:szCs w:val="24"/>
                <w:lang w:eastAsia="en-GB"/>
              </w:rPr>
            </w:pPr>
            <w:r w:rsidRPr="00496DD8">
              <w:rPr>
                <w:rFonts w:asciiTheme="minorHAnsi" w:hAnsiTheme="minorHAnsi" w:cstheme="minorHAnsi"/>
                <w:sz w:val="24"/>
                <w:szCs w:val="24"/>
                <w:lang w:eastAsia="en-GB"/>
              </w:rPr>
              <w:t xml:space="preserve"> The complaint handling was reasonable and proportionate and due regard was given towards the IOPC guidance on handling allegations of discrimination. The outcome letter provided was detailed and demonstrated good practice.</w:t>
            </w:r>
            <w:r w:rsidRPr="00496DD8">
              <w:rPr>
                <w:rFonts w:asciiTheme="minorHAnsi" w:hAnsiTheme="minorHAnsi" w:cstheme="minorHAnsi"/>
                <w:sz w:val="24"/>
                <w:szCs w:val="24"/>
                <w:lang w:eastAsia="en-GB"/>
              </w:rPr>
              <w:tab/>
            </w:r>
          </w:p>
          <w:p w14:paraId="51FD09B2" w14:textId="034B7689" w:rsidR="00582364" w:rsidRPr="00496DD8" w:rsidRDefault="00582364" w:rsidP="00582364">
            <w:pPr>
              <w:rPr>
                <w:rFonts w:asciiTheme="minorHAnsi" w:hAnsiTheme="minorHAnsi" w:cstheme="minorHAnsi"/>
                <w:sz w:val="24"/>
                <w:szCs w:val="24"/>
              </w:rPr>
            </w:pPr>
          </w:p>
        </w:tc>
      </w:tr>
    </w:tbl>
    <w:p w14:paraId="63DF1AEC" w14:textId="77777777" w:rsidR="00050B1F" w:rsidRPr="00496DD8" w:rsidRDefault="00050B1F" w:rsidP="00CE3661">
      <w:pPr>
        <w:rPr>
          <w:rFonts w:asciiTheme="minorHAnsi" w:hAnsiTheme="minorHAnsi" w:cstheme="minorHAnsi"/>
          <w:sz w:val="24"/>
          <w:szCs w:val="24"/>
        </w:rPr>
      </w:pPr>
    </w:p>
    <w:p w14:paraId="20B10184" w14:textId="77777777" w:rsidR="006738E2" w:rsidRPr="00496DD8" w:rsidRDefault="006738E2" w:rsidP="00CE3661">
      <w:pPr>
        <w:rPr>
          <w:rFonts w:asciiTheme="minorHAnsi" w:hAnsiTheme="minorHAnsi" w:cstheme="minorHAnsi"/>
          <w:sz w:val="24"/>
          <w:szCs w:val="24"/>
        </w:rPr>
      </w:pPr>
    </w:p>
    <w:p w14:paraId="510E360C" w14:textId="77777777" w:rsidR="001C7CE7" w:rsidRPr="00496DD8" w:rsidRDefault="001C7CE7" w:rsidP="00F4576B">
      <w:pPr>
        <w:pStyle w:val="Heading2"/>
        <w:spacing w:after="24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8"/>
        <w:gridCol w:w="9700"/>
      </w:tblGrid>
      <w:tr w:rsidR="004C2853" w:rsidRPr="00496DD8" w14:paraId="7C511E2B" w14:textId="77777777" w:rsidTr="2D822959">
        <w:tc>
          <w:tcPr>
            <w:tcW w:w="13948" w:type="dxa"/>
            <w:gridSpan w:val="2"/>
            <w:shd w:val="clear" w:color="auto" w:fill="DEEAF6" w:themeFill="accent5" w:themeFillTint="33"/>
          </w:tcPr>
          <w:p w14:paraId="0583F98D" w14:textId="041380D3" w:rsidR="008444E2" w:rsidRPr="00496DD8" w:rsidRDefault="004C2853" w:rsidP="008444E2">
            <w:pPr>
              <w:rPr>
                <w:rFonts w:asciiTheme="minorHAnsi" w:hAnsiTheme="minorHAnsi" w:cstheme="minorHAnsi"/>
                <w:color w:val="000000"/>
                <w:sz w:val="24"/>
                <w:szCs w:val="24"/>
              </w:rPr>
            </w:pPr>
            <w:bookmarkStart w:id="11" w:name="co27823"/>
            <w:r w:rsidRPr="00496DD8">
              <w:rPr>
                <w:rFonts w:asciiTheme="minorHAnsi" w:hAnsiTheme="minorHAnsi" w:cstheme="minorHAnsi"/>
                <w:sz w:val="24"/>
                <w:szCs w:val="24"/>
              </w:rPr>
              <w:t xml:space="preserve">Case 2 </w:t>
            </w:r>
          </w:p>
          <w:bookmarkEnd w:id="11"/>
          <w:p w14:paraId="4D276B6D" w14:textId="33094009" w:rsidR="004C2853" w:rsidRPr="00496DD8" w:rsidRDefault="004C2853">
            <w:pPr>
              <w:rPr>
                <w:rFonts w:asciiTheme="minorHAnsi" w:hAnsiTheme="minorHAnsi" w:cstheme="minorHAnsi"/>
                <w:sz w:val="24"/>
                <w:szCs w:val="24"/>
              </w:rPr>
            </w:pPr>
          </w:p>
        </w:tc>
      </w:tr>
      <w:tr w:rsidR="001C7CE7" w:rsidRPr="00496DD8" w14:paraId="71F3CE5E" w14:textId="77777777" w:rsidTr="2D822959">
        <w:tc>
          <w:tcPr>
            <w:tcW w:w="4248" w:type="dxa"/>
          </w:tcPr>
          <w:p w14:paraId="4EFF5533" w14:textId="77777777" w:rsidR="001C7CE7" w:rsidRPr="00496DD8" w:rsidRDefault="001C7CE7">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9700" w:type="dxa"/>
          </w:tcPr>
          <w:p w14:paraId="137895DA" w14:textId="5068C609" w:rsidR="00267089" w:rsidRPr="00496DD8" w:rsidRDefault="00267089" w:rsidP="00267089">
            <w:pPr>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The complainant is unhappy with the police's actions following a stop and search incident carried out on her </w:t>
            </w:r>
            <w:r w:rsidR="007419E7">
              <w:rPr>
                <w:rFonts w:asciiTheme="minorHAnsi" w:hAnsiTheme="minorHAnsi" w:cstheme="minorHAnsi"/>
                <w:color w:val="000000"/>
                <w:sz w:val="24"/>
                <w:szCs w:val="24"/>
              </w:rPr>
              <w:t>partner</w:t>
            </w:r>
            <w:r w:rsidRPr="00496DD8">
              <w:rPr>
                <w:rFonts w:asciiTheme="minorHAnsi" w:hAnsiTheme="minorHAnsi" w:cstheme="minorHAnsi"/>
                <w:color w:val="000000"/>
                <w:sz w:val="24"/>
                <w:szCs w:val="24"/>
              </w:rPr>
              <w:t xml:space="preserve">. The complainant alleges that her </w:t>
            </w:r>
            <w:r w:rsidR="007419E7">
              <w:rPr>
                <w:rFonts w:asciiTheme="minorHAnsi" w:hAnsiTheme="minorHAnsi" w:cstheme="minorHAnsi"/>
                <w:color w:val="000000"/>
                <w:sz w:val="24"/>
                <w:szCs w:val="24"/>
              </w:rPr>
              <w:t xml:space="preserve">partner </w:t>
            </w:r>
            <w:r w:rsidRPr="00496DD8">
              <w:rPr>
                <w:rFonts w:asciiTheme="minorHAnsi" w:hAnsiTheme="minorHAnsi" w:cstheme="minorHAnsi"/>
                <w:color w:val="000000"/>
                <w:sz w:val="24"/>
                <w:szCs w:val="24"/>
              </w:rPr>
              <w:t xml:space="preserve">has faced constant harassment from the police due to his race.  </w:t>
            </w:r>
          </w:p>
          <w:p w14:paraId="34746FDA" w14:textId="77777777" w:rsidR="001C7CE7" w:rsidRPr="00496DD8" w:rsidRDefault="001C7CE7" w:rsidP="00267089">
            <w:pPr>
              <w:rPr>
                <w:rFonts w:asciiTheme="minorHAnsi" w:hAnsiTheme="minorHAnsi" w:cstheme="minorHAnsi"/>
                <w:sz w:val="24"/>
                <w:szCs w:val="24"/>
              </w:rPr>
            </w:pPr>
          </w:p>
        </w:tc>
      </w:tr>
      <w:tr w:rsidR="001C7CE7" w:rsidRPr="00496DD8" w14:paraId="62B0F17D" w14:textId="77777777" w:rsidTr="2D822959">
        <w:tc>
          <w:tcPr>
            <w:tcW w:w="4248" w:type="dxa"/>
          </w:tcPr>
          <w:p w14:paraId="3140D3A0" w14:textId="2FB311F5" w:rsidR="001C7CE7" w:rsidRPr="00496DD8" w:rsidRDefault="004C2853">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9700" w:type="dxa"/>
          </w:tcPr>
          <w:p w14:paraId="6CCDEA5E" w14:textId="44CABCFC" w:rsidR="00C10D58" w:rsidRPr="00496DD8" w:rsidRDefault="00293571" w:rsidP="2D822959">
            <w:pPr>
              <w:rPr>
                <w:rFonts w:asciiTheme="minorHAnsi" w:hAnsiTheme="minorHAnsi" w:cstheme="minorHAnsi"/>
                <w:sz w:val="24"/>
                <w:szCs w:val="24"/>
              </w:rPr>
            </w:pPr>
            <w:r w:rsidRPr="00496DD8">
              <w:rPr>
                <w:rFonts w:asciiTheme="minorHAnsi" w:hAnsiTheme="minorHAnsi" w:cstheme="minorHAnsi"/>
                <w:color w:val="000000"/>
                <w:sz w:val="24"/>
                <w:szCs w:val="24"/>
                <w:lang w:eastAsia="en-GB"/>
              </w:rPr>
              <w:t>Timely initial contact from PSD. It seems like the complaint has been split into two parts, the stop and search incident and the discrimination allegation. The OPCC have requested to dip sample</w:t>
            </w:r>
            <w:r w:rsidR="00FC1F9D">
              <w:rPr>
                <w:rFonts w:asciiTheme="minorHAnsi" w:hAnsiTheme="minorHAnsi" w:cstheme="minorHAnsi"/>
                <w:color w:val="000000"/>
                <w:sz w:val="24"/>
                <w:szCs w:val="24"/>
                <w:lang w:eastAsia="en-GB"/>
              </w:rPr>
              <w:t xml:space="preserve"> the other part of the complaint</w:t>
            </w:r>
            <w:r w:rsidRPr="00496DD8">
              <w:rPr>
                <w:rFonts w:asciiTheme="minorHAnsi" w:hAnsiTheme="minorHAnsi" w:cstheme="minorHAnsi"/>
                <w:color w:val="000000"/>
                <w:sz w:val="24"/>
                <w:szCs w:val="24"/>
              </w:rPr>
              <w:t xml:space="preserve"> once complaint has finalised.</w:t>
            </w:r>
            <w:r w:rsidRPr="00496DD8">
              <w:rPr>
                <w:rFonts w:asciiTheme="minorHAnsi" w:hAnsiTheme="minorHAnsi" w:cstheme="minorHAnsi"/>
                <w:color w:val="000000"/>
                <w:sz w:val="24"/>
                <w:szCs w:val="24"/>
              </w:rPr>
              <w:br/>
            </w:r>
          </w:p>
          <w:p w14:paraId="1F03751F" w14:textId="77777777" w:rsidR="001C7CE7" w:rsidRPr="00496DD8" w:rsidRDefault="001C7CE7">
            <w:pPr>
              <w:rPr>
                <w:rFonts w:asciiTheme="minorHAnsi" w:hAnsiTheme="minorHAnsi" w:cstheme="minorHAnsi"/>
                <w:sz w:val="24"/>
                <w:szCs w:val="24"/>
              </w:rPr>
            </w:pPr>
          </w:p>
        </w:tc>
      </w:tr>
    </w:tbl>
    <w:p w14:paraId="06CF38B0" w14:textId="77777777" w:rsidR="001C7CE7" w:rsidRPr="00496DD8" w:rsidRDefault="001C7CE7" w:rsidP="00F4576B">
      <w:pPr>
        <w:pStyle w:val="Heading2"/>
        <w:spacing w:after="240"/>
        <w:rPr>
          <w:rFonts w:asciiTheme="minorHAnsi" w:hAnsiTheme="minorHAnsi" w:cstheme="minorHAnsi"/>
          <w:sz w:val="24"/>
          <w:szCs w:val="24"/>
        </w:rPr>
      </w:pPr>
    </w:p>
    <w:p w14:paraId="624851E2" w14:textId="77777777" w:rsidR="001C7CE7" w:rsidRPr="00496DD8" w:rsidRDefault="001C7CE7" w:rsidP="00F4576B">
      <w:pPr>
        <w:pStyle w:val="Heading2"/>
        <w:spacing w:after="24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8"/>
        <w:gridCol w:w="9700"/>
      </w:tblGrid>
      <w:tr w:rsidR="001A1BBA" w:rsidRPr="00496DD8" w14:paraId="77B8BA32" w14:textId="77777777" w:rsidTr="001A1BBA">
        <w:tc>
          <w:tcPr>
            <w:tcW w:w="13948" w:type="dxa"/>
            <w:gridSpan w:val="2"/>
            <w:shd w:val="clear" w:color="auto" w:fill="DEEAF6" w:themeFill="accent5" w:themeFillTint="33"/>
          </w:tcPr>
          <w:p w14:paraId="3CFE9884" w14:textId="0B07DA5A" w:rsidR="00AA0504" w:rsidRPr="00496DD8" w:rsidRDefault="001A1BBA" w:rsidP="00AA0504">
            <w:pPr>
              <w:rPr>
                <w:rFonts w:asciiTheme="minorHAnsi" w:hAnsiTheme="minorHAnsi" w:cstheme="minorHAnsi"/>
                <w:color w:val="000000"/>
                <w:sz w:val="24"/>
                <w:szCs w:val="24"/>
              </w:rPr>
            </w:pPr>
            <w:bookmarkStart w:id="12" w:name="co1823"/>
            <w:r w:rsidRPr="00496DD8">
              <w:rPr>
                <w:rFonts w:asciiTheme="minorHAnsi" w:hAnsiTheme="minorHAnsi" w:cstheme="minorHAnsi"/>
                <w:sz w:val="24"/>
                <w:szCs w:val="24"/>
              </w:rPr>
              <w:t xml:space="preserve">Case 3 </w:t>
            </w:r>
          </w:p>
          <w:bookmarkEnd w:id="12"/>
          <w:p w14:paraId="1B8C7D89" w14:textId="0E2DC650" w:rsidR="001A1BBA" w:rsidRPr="00496DD8" w:rsidRDefault="001A1BBA">
            <w:pPr>
              <w:rPr>
                <w:rFonts w:asciiTheme="minorHAnsi" w:hAnsiTheme="minorHAnsi" w:cstheme="minorHAnsi"/>
                <w:sz w:val="24"/>
                <w:szCs w:val="24"/>
              </w:rPr>
            </w:pPr>
          </w:p>
        </w:tc>
      </w:tr>
      <w:tr w:rsidR="001C7CE7" w:rsidRPr="00496DD8" w14:paraId="0761541E" w14:textId="77777777" w:rsidTr="001A1BBA">
        <w:tc>
          <w:tcPr>
            <w:tcW w:w="4248" w:type="dxa"/>
          </w:tcPr>
          <w:p w14:paraId="04CC10AC" w14:textId="77777777" w:rsidR="001C7CE7" w:rsidRPr="00496DD8" w:rsidRDefault="001C7CE7">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9700" w:type="dxa"/>
          </w:tcPr>
          <w:p w14:paraId="23A83761" w14:textId="28EC2A8A" w:rsidR="001C7CE7" w:rsidRPr="00496DD8" w:rsidRDefault="00B86B2A">
            <w:pPr>
              <w:rPr>
                <w:rFonts w:asciiTheme="minorHAnsi" w:hAnsiTheme="minorHAnsi" w:cstheme="minorHAnsi"/>
                <w:sz w:val="24"/>
                <w:szCs w:val="24"/>
              </w:rPr>
            </w:pPr>
            <w:r w:rsidRPr="00496DD8">
              <w:rPr>
                <w:rFonts w:asciiTheme="minorHAnsi" w:hAnsiTheme="minorHAnsi" w:cstheme="minorHAnsi"/>
                <w:sz w:val="24"/>
                <w:szCs w:val="24"/>
                <w:lang w:eastAsia="en-GB"/>
              </w:rPr>
              <w:t>The c</w:t>
            </w:r>
            <w:r w:rsidRPr="00496DD8">
              <w:rPr>
                <w:rFonts w:asciiTheme="minorHAnsi" w:hAnsiTheme="minorHAnsi" w:cstheme="minorHAnsi"/>
                <w:color w:val="000000"/>
                <w:sz w:val="24"/>
                <w:szCs w:val="24"/>
              </w:rPr>
              <w:t xml:space="preserve">omplainant is involved in a case of assault and states that the Police have been discriminatory towards him as </w:t>
            </w:r>
            <w:r w:rsidR="00D36680">
              <w:rPr>
                <w:rFonts w:asciiTheme="minorHAnsi" w:hAnsiTheme="minorHAnsi" w:cstheme="minorHAnsi"/>
                <w:color w:val="000000"/>
                <w:sz w:val="24"/>
                <w:szCs w:val="24"/>
              </w:rPr>
              <w:t>they are homosexual</w:t>
            </w:r>
            <w:r w:rsidRPr="00496DD8">
              <w:rPr>
                <w:rFonts w:asciiTheme="minorHAnsi" w:hAnsiTheme="minorHAnsi" w:cstheme="minorHAnsi"/>
                <w:color w:val="000000"/>
                <w:sz w:val="24"/>
                <w:szCs w:val="24"/>
              </w:rPr>
              <w:t xml:space="preserve"> and suffers from mental health problems.</w:t>
            </w:r>
          </w:p>
        </w:tc>
      </w:tr>
      <w:tr w:rsidR="00824F45" w:rsidRPr="00496DD8" w14:paraId="506A0706" w14:textId="77777777" w:rsidTr="001A1BBA">
        <w:tc>
          <w:tcPr>
            <w:tcW w:w="4248" w:type="dxa"/>
          </w:tcPr>
          <w:p w14:paraId="3BE4A823" w14:textId="48032C3D" w:rsidR="00824F45" w:rsidRPr="00496DD8" w:rsidRDefault="00824F45" w:rsidP="00824F45">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9700" w:type="dxa"/>
          </w:tcPr>
          <w:p w14:paraId="043E0E8F" w14:textId="77777777" w:rsidR="00824F45" w:rsidRPr="00496DD8" w:rsidRDefault="00824F45" w:rsidP="00824F45">
            <w:pPr>
              <w:spacing w:after="0" w:line="240" w:lineRule="auto"/>
              <w:textAlignment w:val="baseline"/>
              <w:rPr>
                <w:rFonts w:asciiTheme="minorHAnsi" w:hAnsiTheme="minorHAnsi" w:cstheme="minorHAnsi"/>
                <w:color w:val="000000"/>
                <w:sz w:val="24"/>
                <w:szCs w:val="24"/>
                <w:lang w:eastAsia="en-GB"/>
              </w:rPr>
            </w:pPr>
            <w:r w:rsidRPr="00496DD8">
              <w:rPr>
                <w:rFonts w:asciiTheme="minorHAnsi" w:hAnsiTheme="minorHAnsi" w:cstheme="minorHAnsi"/>
                <w:color w:val="000000"/>
                <w:sz w:val="24"/>
                <w:szCs w:val="24"/>
                <w:lang w:eastAsia="en-GB"/>
              </w:rPr>
              <w:t>Timeliness</w:t>
            </w:r>
          </w:p>
          <w:p w14:paraId="5BC146EF" w14:textId="77777777" w:rsidR="00824F45" w:rsidRPr="00496DD8" w:rsidRDefault="00824F45" w:rsidP="00824F45">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lang w:eastAsia="en-GB"/>
              </w:rPr>
              <w:t> The OPCC considers the timeliness of the handling of this complaint could have been better. There was a slight d</w:t>
            </w:r>
            <w:r w:rsidRPr="00496DD8">
              <w:rPr>
                <w:rFonts w:asciiTheme="minorHAnsi" w:hAnsiTheme="minorHAnsi" w:cstheme="minorHAnsi"/>
                <w:color w:val="000000"/>
                <w:sz w:val="24"/>
                <w:szCs w:val="24"/>
              </w:rPr>
              <w:t>elay in PSD making the initial contact with the complainant and the complaint was finalised 31 days receiving the complaint.</w:t>
            </w:r>
          </w:p>
          <w:p w14:paraId="2CB729D3" w14:textId="3817C097" w:rsidR="00824F45" w:rsidRPr="00496DD8" w:rsidRDefault="00824F45" w:rsidP="00824F45">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 </w:t>
            </w:r>
          </w:p>
          <w:p w14:paraId="09CC52B5" w14:textId="77777777" w:rsidR="00824F45" w:rsidRPr="00496DD8" w:rsidRDefault="00824F45" w:rsidP="00824F45">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rPr>
              <w:t>Communication</w:t>
            </w:r>
          </w:p>
          <w:p w14:paraId="7E8D8F11" w14:textId="0D7A365D" w:rsidR="00824F45" w:rsidRDefault="00824F45" w:rsidP="00824F45">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Whilst there </w:t>
            </w:r>
            <w:proofErr w:type="gramStart"/>
            <w:r w:rsidRPr="00496DD8">
              <w:rPr>
                <w:rFonts w:asciiTheme="minorHAnsi" w:hAnsiTheme="minorHAnsi" w:cstheme="minorHAnsi"/>
                <w:color w:val="000000"/>
                <w:sz w:val="24"/>
                <w:szCs w:val="24"/>
              </w:rPr>
              <w:t>was  good</w:t>
            </w:r>
            <w:proofErr w:type="gramEnd"/>
            <w:r w:rsidRPr="00496DD8">
              <w:rPr>
                <w:rFonts w:asciiTheme="minorHAnsi" w:hAnsiTheme="minorHAnsi" w:cstheme="minorHAnsi"/>
                <w:color w:val="000000"/>
                <w:sz w:val="24"/>
                <w:szCs w:val="24"/>
              </w:rPr>
              <w:t xml:space="preserve"> communication between the PS and PSD, however we were unable to identify if  there was any further communication between PSD and the complainant after the PS visit</w:t>
            </w:r>
            <w:r w:rsidR="007861F7">
              <w:rPr>
                <w:rFonts w:asciiTheme="minorHAnsi" w:hAnsiTheme="minorHAnsi" w:cstheme="minorHAnsi"/>
                <w:color w:val="000000"/>
                <w:sz w:val="24"/>
                <w:szCs w:val="24"/>
              </w:rPr>
              <w:t>.</w:t>
            </w:r>
          </w:p>
          <w:p w14:paraId="24844396" w14:textId="77777777" w:rsidR="0077165C" w:rsidRPr="00496DD8" w:rsidRDefault="0077165C" w:rsidP="00824F45">
            <w:pPr>
              <w:spacing w:after="0" w:line="240" w:lineRule="auto"/>
              <w:textAlignment w:val="baseline"/>
              <w:rPr>
                <w:rFonts w:asciiTheme="minorHAnsi" w:hAnsiTheme="minorHAnsi" w:cstheme="minorHAnsi"/>
                <w:color w:val="000000"/>
                <w:sz w:val="24"/>
                <w:szCs w:val="24"/>
              </w:rPr>
            </w:pPr>
          </w:p>
          <w:p w14:paraId="17B66A8D" w14:textId="77777777" w:rsidR="00824F45" w:rsidRPr="00496DD8" w:rsidRDefault="00824F45" w:rsidP="00824F45">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rPr>
              <w:t>Use of language</w:t>
            </w:r>
          </w:p>
          <w:p w14:paraId="5E140F4C" w14:textId="67DD4402" w:rsidR="00824F45" w:rsidRPr="00496DD8" w:rsidRDefault="00824F45" w:rsidP="00E502FA">
            <w:pPr>
              <w:spacing w:after="0" w:line="240" w:lineRule="auto"/>
              <w:textAlignment w:val="baseline"/>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The OPCC </w:t>
            </w:r>
            <w:r w:rsidR="00C5230E">
              <w:rPr>
                <w:rFonts w:asciiTheme="minorHAnsi" w:hAnsiTheme="minorHAnsi" w:cstheme="minorHAnsi"/>
                <w:color w:val="000000"/>
                <w:sz w:val="24"/>
                <w:szCs w:val="24"/>
              </w:rPr>
              <w:t>considered</w:t>
            </w:r>
            <w:r w:rsidRPr="00496DD8">
              <w:rPr>
                <w:rFonts w:asciiTheme="minorHAnsi" w:hAnsiTheme="minorHAnsi" w:cstheme="minorHAnsi"/>
                <w:color w:val="000000"/>
                <w:sz w:val="24"/>
                <w:szCs w:val="24"/>
              </w:rPr>
              <w:t xml:space="preserve"> that</w:t>
            </w:r>
            <w:r w:rsidR="00C5230E">
              <w:rPr>
                <w:rFonts w:asciiTheme="minorHAnsi" w:hAnsiTheme="minorHAnsi" w:cstheme="minorHAnsi"/>
                <w:color w:val="000000"/>
                <w:sz w:val="24"/>
                <w:szCs w:val="24"/>
              </w:rPr>
              <w:t xml:space="preserve"> </w:t>
            </w:r>
            <w:r w:rsidR="00E502FA">
              <w:rPr>
                <w:rFonts w:asciiTheme="minorHAnsi" w:hAnsiTheme="minorHAnsi" w:cstheme="minorHAnsi"/>
                <w:color w:val="000000"/>
                <w:sz w:val="24"/>
                <w:szCs w:val="24"/>
              </w:rPr>
              <w:t>some of the language used could be considered defensive.</w:t>
            </w:r>
          </w:p>
          <w:p w14:paraId="735D4D2E" w14:textId="77777777" w:rsidR="00824F45" w:rsidRPr="00496DD8" w:rsidRDefault="00824F45" w:rsidP="00824F45">
            <w:pPr>
              <w:spacing w:after="0" w:line="240" w:lineRule="auto"/>
              <w:textAlignment w:val="baseline"/>
              <w:rPr>
                <w:rFonts w:asciiTheme="minorHAnsi" w:hAnsiTheme="minorHAnsi" w:cstheme="minorHAnsi"/>
                <w:color w:val="000000"/>
                <w:sz w:val="24"/>
                <w:szCs w:val="24"/>
              </w:rPr>
            </w:pPr>
          </w:p>
          <w:p w14:paraId="4E132B1E" w14:textId="7C617716" w:rsidR="00824F45" w:rsidRPr="00496DD8" w:rsidRDefault="00824F45" w:rsidP="00824F45">
            <w:pPr>
              <w:rPr>
                <w:rFonts w:asciiTheme="minorHAnsi" w:hAnsiTheme="minorHAnsi" w:cstheme="minorHAnsi"/>
                <w:sz w:val="24"/>
                <w:szCs w:val="24"/>
              </w:rPr>
            </w:pPr>
            <w:r w:rsidRPr="00496DD8">
              <w:rPr>
                <w:rFonts w:asciiTheme="minorHAnsi" w:hAnsiTheme="minorHAnsi" w:cstheme="minorHAnsi"/>
                <w:color w:val="000000"/>
                <w:sz w:val="24"/>
                <w:szCs w:val="24"/>
              </w:rPr>
              <w:lastRenderedPageBreak/>
              <w:t>Query</w:t>
            </w:r>
            <w:r w:rsidRPr="00496DD8">
              <w:rPr>
                <w:rFonts w:asciiTheme="minorHAnsi" w:hAnsiTheme="minorHAnsi" w:cstheme="minorHAnsi"/>
                <w:color w:val="000000"/>
                <w:sz w:val="24"/>
                <w:szCs w:val="24"/>
              </w:rPr>
              <w:br/>
              <w:t xml:space="preserve">For greater understanding </w:t>
            </w:r>
            <w:r w:rsidR="005D0164">
              <w:rPr>
                <w:rFonts w:asciiTheme="minorHAnsi" w:hAnsiTheme="minorHAnsi" w:cstheme="minorHAnsi"/>
                <w:color w:val="000000"/>
                <w:sz w:val="24"/>
                <w:szCs w:val="24"/>
              </w:rPr>
              <w:t>t</w:t>
            </w:r>
            <w:r w:rsidRPr="00496DD8">
              <w:rPr>
                <w:rFonts w:asciiTheme="minorHAnsi" w:hAnsiTheme="minorHAnsi" w:cstheme="minorHAnsi"/>
                <w:color w:val="000000"/>
                <w:sz w:val="24"/>
                <w:szCs w:val="24"/>
              </w:rPr>
              <w:t>he OPCC would be grateful for further clarification on why this was deemed suitable to be dealt with outside schedule 3.?</w:t>
            </w:r>
          </w:p>
        </w:tc>
      </w:tr>
    </w:tbl>
    <w:p w14:paraId="6D2946B2" w14:textId="77777777" w:rsidR="001C7CE7" w:rsidRPr="00496DD8" w:rsidRDefault="001C7CE7" w:rsidP="00F4576B">
      <w:pPr>
        <w:pStyle w:val="Heading2"/>
        <w:spacing w:after="24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8"/>
        <w:gridCol w:w="9700"/>
      </w:tblGrid>
      <w:tr w:rsidR="008C0BFE" w:rsidRPr="00496DD8" w14:paraId="5773290B" w14:textId="77777777" w:rsidTr="2D822959">
        <w:tc>
          <w:tcPr>
            <w:tcW w:w="13948" w:type="dxa"/>
            <w:gridSpan w:val="2"/>
            <w:shd w:val="clear" w:color="auto" w:fill="DEEAF6" w:themeFill="accent5" w:themeFillTint="33"/>
          </w:tcPr>
          <w:p w14:paraId="29DF6827" w14:textId="14C9B67B" w:rsidR="00D04188" w:rsidRPr="00496DD8" w:rsidRDefault="008C0BFE" w:rsidP="00D04188">
            <w:pPr>
              <w:rPr>
                <w:rFonts w:asciiTheme="minorHAnsi" w:hAnsiTheme="minorHAnsi" w:cstheme="minorHAnsi"/>
                <w:color w:val="000000"/>
                <w:sz w:val="24"/>
                <w:szCs w:val="24"/>
              </w:rPr>
            </w:pPr>
            <w:bookmarkStart w:id="13" w:name="co46923"/>
            <w:r w:rsidRPr="00496DD8">
              <w:rPr>
                <w:rFonts w:asciiTheme="minorHAnsi" w:hAnsiTheme="minorHAnsi" w:cstheme="minorHAnsi"/>
                <w:sz w:val="24"/>
                <w:szCs w:val="24"/>
              </w:rPr>
              <w:t xml:space="preserve">Case 4 </w:t>
            </w:r>
          </w:p>
          <w:bookmarkEnd w:id="13"/>
          <w:p w14:paraId="1A129F3A" w14:textId="7AAB76B5" w:rsidR="008C0BFE" w:rsidRPr="00496DD8" w:rsidRDefault="008C0BFE">
            <w:pPr>
              <w:rPr>
                <w:rFonts w:asciiTheme="minorHAnsi" w:hAnsiTheme="minorHAnsi" w:cstheme="minorHAnsi"/>
                <w:sz w:val="24"/>
                <w:szCs w:val="24"/>
              </w:rPr>
            </w:pPr>
          </w:p>
        </w:tc>
      </w:tr>
      <w:tr w:rsidR="001C7CE7" w:rsidRPr="00496DD8" w14:paraId="6CACA576" w14:textId="77777777" w:rsidTr="2D822959">
        <w:tc>
          <w:tcPr>
            <w:tcW w:w="4248" w:type="dxa"/>
          </w:tcPr>
          <w:p w14:paraId="77FA74F1" w14:textId="77777777" w:rsidR="001C7CE7" w:rsidRPr="00496DD8" w:rsidRDefault="001C7CE7">
            <w:pPr>
              <w:rPr>
                <w:rFonts w:asciiTheme="minorHAnsi" w:hAnsiTheme="minorHAnsi" w:cstheme="minorHAnsi"/>
                <w:sz w:val="24"/>
                <w:szCs w:val="24"/>
              </w:rPr>
            </w:pPr>
            <w:r w:rsidRPr="00496DD8">
              <w:rPr>
                <w:rFonts w:asciiTheme="minorHAnsi" w:hAnsiTheme="minorHAnsi" w:cstheme="minorHAnsi"/>
                <w:sz w:val="24"/>
                <w:szCs w:val="24"/>
              </w:rPr>
              <w:t>Summary of complaint</w:t>
            </w:r>
          </w:p>
        </w:tc>
        <w:tc>
          <w:tcPr>
            <w:tcW w:w="9700" w:type="dxa"/>
          </w:tcPr>
          <w:p w14:paraId="20961471" w14:textId="77777777" w:rsidR="00281BD6" w:rsidRPr="00496DD8" w:rsidRDefault="00281BD6" w:rsidP="00281BD6">
            <w:pPr>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The complainant alleges that his case of fraud/theft has not been </w:t>
            </w:r>
            <w:proofErr w:type="gramStart"/>
            <w:r w:rsidRPr="00496DD8">
              <w:rPr>
                <w:rFonts w:asciiTheme="minorHAnsi" w:hAnsiTheme="minorHAnsi" w:cstheme="minorHAnsi"/>
                <w:color w:val="000000"/>
                <w:sz w:val="24"/>
                <w:szCs w:val="24"/>
              </w:rPr>
              <w:t>looked into</w:t>
            </w:r>
            <w:proofErr w:type="gramEnd"/>
            <w:r w:rsidRPr="00496DD8">
              <w:rPr>
                <w:rFonts w:asciiTheme="minorHAnsi" w:hAnsiTheme="minorHAnsi" w:cstheme="minorHAnsi"/>
                <w:color w:val="000000"/>
                <w:sz w:val="24"/>
                <w:szCs w:val="24"/>
              </w:rPr>
              <w:t xml:space="preserve"> by DPP as he is being discriminated against due to his criminal record.</w:t>
            </w:r>
          </w:p>
          <w:p w14:paraId="5E653B9C" w14:textId="2005FBB5" w:rsidR="001C7CE7" w:rsidRPr="00496DD8" w:rsidRDefault="001C7CE7">
            <w:pPr>
              <w:rPr>
                <w:rFonts w:asciiTheme="minorHAnsi" w:hAnsiTheme="minorHAnsi" w:cstheme="minorHAnsi"/>
                <w:sz w:val="24"/>
                <w:szCs w:val="24"/>
              </w:rPr>
            </w:pPr>
          </w:p>
        </w:tc>
      </w:tr>
      <w:tr w:rsidR="002959EA" w:rsidRPr="00496DD8" w14:paraId="02DAF837" w14:textId="77777777" w:rsidTr="2D822959">
        <w:tc>
          <w:tcPr>
            <w:tcW w:w="4248" w:type="dxa"/>
          </w:tcPr>
          <w:p w14:paraId="36549F3F" w14:textId="174E8041" w:rsidR="002959EA" w:rsidRPr="00496DD8" w:rsidRDefault="002959EA" w:rsidP="002959EA">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9700" w:type="dxa"/>
          </w:tcPr>
          <w:p w14:paraId="6320B12F" w14:textId="0D65FBFD" w:rsidR="005B734B" w:rsidRDefault="57BC1905" w:rsidP="005B734B">
            <w:pPr>
              <w:rPr>
                <w:rFonts w:asciiTheme="minorHAnsi" w:hAnsiTheme="minorHAnsi" w:cstheme="minorHAnsi"/>
                <w:color w:val="000000"/>
                <w:sz w:val="24"/>
                <w:szCs w:val="24"/>
              </w:rPr>
            </w:pPr>
            <w:r w:rsidRPr="00496DD8">
              <w:rPr>
                <w:rFonts w:asciiTheme="minorHAnsi" w:hAnsiTheme="minorHAnsi" w:cstheme="minorHAnsi"/>
                <w:color w:val="000000" w:themeColor="text1"/>
                <w:sz w:val="24"/>
                <w:szCs w:val="24"/>
              </w:rPr>
              <w:t xml:space="preserve"> </w:t>
            </w:r>
            <w:r w:rsidR="005B734B" w:rsidRPr="00496DD8">
              <w:rPr>
                <w:rFonts w:asciiTheme="minorHAnsi" w:hAnsiTheme="minorHAnsi" w:cstheme="minorHAnsi"/>
                <w:color w:val="000000"/>
                <w:sz w:val="24"/>
                <w:szCs w:val="24"/>
              </w:rPr>
              <w:t>Initial contact from PSD was in a timely manner. It is evident that in depth enquiries have been carried out by PSD including good collaboration with North Wales PSD. Although there was no evidence to suggest that this incident took place in DP</w:t>
            </w:r>
            <w:r w:rsidR="00572549">
              <w:rPr>
                <w:rFonts w:asciiTheme="minorHAnsi" w:hAnsiTheme="minorHAnsi" w:cstheme="minorHAnsi"/>
                <w:color w:val="000000"/>
                <w:sz w:val="24"/>
                <w:szCs w:val="24"/>
              </w:rPr>
              <w:t>P</w:t>
            </w:r>
            <w:r w:rsidR="005B734B" w:rsidRPr="00496DD8">
              <w:rPr>
                <w:rFonts w:asciiTheme="minorHAnsi" w:hAnsiTheme="minorHAnsi" w:cstheme="minorHAnsi"/>
                <w:color w:val="000000"/>
                <w:sz w:val="24"/>
                <w:szCs w:val="24"/>
              </w:rPr>
              <w:t xml:space="preserve"> the complainants discrimination allegation was taken </w:t>
            </w:r>
            <w:proofErr w:type="gramStart"/>
            <w:r w:rsidR="005B734B" w:rsidRPr="00496DD8">
              <w:rPr>
                <w:rFonts w:asciiTheme="minorHAnsi" w:hAnsiTheme="minorHAnsi" w:cstheme="minorHAnsi"/>
                <w:color w:val="000000"/>
                <w:sz w:val="24"/>
                <w:szCs w:val="24"/>
              </w:rPr>
              <w:t>seriously</w:t>
            </w:r>
            <w:proofErr w:type="gramEnd"/>
            <w:r w:rsidR="005B734B" w:rsidRPr="00496DD8">
              <w:rPr>
                <w:rFonts w:asciiTheme="minorHAnsi" w:hAnsiTheme="minorHAnsi" w:cstheme="minorHAnsi"/>
                <w:color w:val="000000"/>
                <w:sz w:val="24"/>
                <w:szCs w:val="24"/>
              </w:rPr>
              <w:t xml:space="preserve"> and the appropriate checks undertaken. </w:t>
            </w:r>
          </w:p>
          <w:p w14:paraId="676E05A2" w14:textId="0E1AFBCA" w:rsidR="002959EA" w:rsidRPr="00496DD8" w:rsidRDefault="005B734B" w:rsidP="005B734B">
            <w:pPr>
              <w:rPr>
                <w:rFonts w:asciiTheme="minorHAnsi" w:hAnsiTheme="minorHAnsi" w:cstheme="minorHAnsi"/>
                <w:color w:val="000000"/>
                <w:sz w:val="24"/>
                <w:szCs w:val="24"/>
              </w:rPr>
            </w:pPr>
            <w:r w:rsidRPr="00496DD8">
              <w:rPr>
                <w:rFonts w:asciiTheme="minorHAnsi" w:hAnsiTheme="minorHAnsi" w:cstheme="minorHAnsi"/>
                <w:color w:val="000000"/>
                <w:sz w:val="24"/>
                <w:szCs w:val="24"/>
              </w:rPr>
              <w:t>The</w:t>
            </w:r>
            <w:r w:rsidR="00F629EF">
              <w:rPr>
                <w:rFonts w:asciiTheme="minorHAnsi" w:hAnsiTheme="minorHAnsi" w:cstheme="minorHAnsi"/>
                <w:color w:val="000000"/>
                <w:sz w:val="24"/>
                <w:szCs w:val="24"/>
              </w:rPr>
              <w:t xml:space="preserve"> OPCC were unable to identify a record for the outcome of this complaint.</w:t>
            </w:r>
          </w:p>
        </w:tc>
      </w:tr>
    </w:tbl>
    <w:p w14:paraId="4291DB47" w14:textId="77777777" w:rsidR="001C7CE7" w:rsidRPr="00496DD8" w:rsidRDefault="001C7CE7" w:rsidP="00F4576B">
      <w:pPr>
        <w:pStyle w:val="Heading2"/>
        <w:spacing w:after="24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39"/>
        <w:gridCol w:w="10409"/>
      </w:tblGrid>
      <w:tr w:rsidR="00434773" w:rsidRPr="00496DD8" w14:paraId="6F35F3F2" w14:textId="77777777" w:rsidTr="2D822959">
        <w:tc>
          <w:tcPr>
            <w:tcW w:w="13948" w:type="dxa"/>
            <w:gridSpan w:val="2"/>
            <w:shd w:val="clear" w:color="auto" w:fill="DEEAF6" w:themeFill="accent5" w:themeFillTint="33"/>
          </w:tcPr>
          <w:p w14:paraId="35EC0EF5" w14:textId="6CFF4415" w:rsidR="00DC61C6" w:rsidRPr="00496DD8" w:rsidRDefault="00434773" w:rsidP="00DC61C6">
            <w:pPr>
              <w:rPr>
                <w:rFonts w:asciiTheme="minorHAnsi" w:hAnsiTheme="minorHAnsi" w:cstheme="minorHAnsi"/>
                <w:color w:val="000000"/>
                <w:sz w:val="24"/>
                <w:szCs w:val="24"/>
              </w:rPr>
            </w:pPr>
            <w:bookmarkStart w:id="14" w:name="co13923"/>
            <w:r w:rsidRPr="00496DD8">
              <w:rPr>
                <w:rFonts w:asciiTheme="minorHAnsi" w:hAnsiTheme="minorHAnsi" w:cstheme="minorHAnsi"/>
                <w:sz w:val="24"/>
                <w:szCs w:val="24"/>
              </w:rPr>
              <w:t xml:space="preserve">Case 5 </w:t>
            </w:r>
          </w:p>
          <w:bookmarkEnd w:id="14"/>
          <w:p w14:paraId="53D00AAA" w14:textId="3C069B3B" w:rsidR="00434773" w:rsidRPr="00496DD8" w:rsidRDefault="00434773">
            <w:pPr>
              <w:rPr>
                <w:rFonts w:asciiTheme="minorHAnsi" w:hAnsiTheme="minorHAnsi" w:cstheme="minorHAnsi"/>
                <w:sz w:val="24"/>
                <w:szCs w:val="24"/>
              </w:rPr>
            </w:pPr>
          </w:p>
        </w:tc>
      </w:tr>
      <w:tr w:rsidR="001C7CE7" w:rsidRPr="00496DD8" w14:paraId="7AA6AB20" w14:textId="77777777" w:rsidTr="2D822959">
        <w:tc>
          <w:tcPr>
            <w:tcW w:w="3539" w:type="dxa"/>
          </w:tcPr>
          <w:p w14:paraId="03DC831A" w14:textId="77777777" w:rsidR="001C7CE7" w:rsidRPr="00496DD8" w:rsidRDefault="001C7CE7">
            <w:pPr>
              <w:rPr>
                <w:rFonts w:asciiTheme="minorHAnsi" w:hAnsiTheme="minorHAnsi" w:cstheme="minorHAnsi"/>
                <w:sz w:val="24"/>
                <w:szCs w:val="24"/>
              </w:rPr>
            </w:pPr>
            <w:r w:rsidRPr="00496DD8">
              <w:rPr>
                <w:rFonts w:asciiTheme="minorHAnsi" w:hAnsiTheme="minorHAnsi" w:cstheme="minorHAnsi"/>
                <w:sz w:val="24"/>
                <w:szCs w:val="24"/>
              </w:rPr>
              <w:lastRenderedPageBreak/>
              <w:t>Summary of complaint</w:t>
            </w:r>
          </w:p>
        </w:tc>
        <w:tc>
          <w:tcPr>
            <w:tcW w:w="10409" w:type="dxa"/>
          </w:tcPr>
          <w:p w14:paraId="3D9E3D69" w14:textId="5FC6E56B" w:rsidR="001C7CE7" w:rsidRPr="00496DD8" w:rsidRDefault="005A3944">
            <w:pPr>
              <w:rPr>
                <w:rFonts w:asciiTheme="minorHAnsi" w:hAnsiTheme="minorHAnsi" w:cstheme="minorHAnsi"/>
                <w:sz w:val="24"/>
                <w:szCs w:val="24"/>
              </w:rPr>
            </w:pPr>
            <w:r w:rsidRPr="00496DD8">
              <w:rPr>
                <w:rFonts w:asciiTheme="minorHAnsi" w:hAnsiTheme="minorHAnsi" w:cstheme="minorHAnsi"/>
                <w:color w:val="000000"/>
                <w:sz w:val="24"/>
                <w:szCs w:val="24"/>
                <w:lang w:eastAsia="en-GB"/>
              </w:rPr>
              <w:t>The complainant alleged that there has been a l</w:t>
            </w:r>
            <w:r w:rsidRPr="00496DD8">
              <w:rPr>
                <w:rFonts w:asciiTheme="minorHAnsi" w:hAnsiTheme="minorHAnsi" w:cstheme="minorHAnsi"/>
                <w:color w:val="000000"/>
                <w:sz w:val="24"/>
                <w:szCs w:val="24"/>
              </w:rPr>
              <w:t>ack of action from D</w:t>
            </w:r>
            <w:r w:rsidR="00DF7C50">
              <w:rPr>
                <w:rFonts w:asciiTheme="minorHAnsi" w:hAnsiTheme="minorHAnsi" w:cstheme="minorHAnsi"/>
                <w:color w:val="000000"/>
                <w:sz w:val="24"/>
                <w:szCs w:val="24"/>
              </w:rPr>
              <w:t xml:space="preserve">PP </w:t>
            </w:r>
            <w:r w:rsidRPr="00496DD8">
              <w:rPr>
                <w:rFonts w:asciiTheme="minorHAnsi" w:hAnsiTheme="minorHAnsi" w:cstheme="minorHAnsi"/>
                <w:color w:val="000000"/>
                <w:sz w:val="24"/>
                <w:szCs w:val="24"/>
              </w:rPr>
              <w:t>against his hate crime allegation as he is English and black.</w:t>
            </w:r>
          </w:p>
        </w:tc>
      </w:tr>
      <w:tr w:rsidR="001C7CE7" w:rsidRPr="00496DD8" w14:paraId="505BB0A9" w14:textId="77777777" w:rsidTr="2D822959">
        <w:tc>
          <w:tcPr>
            <w:tcW w:w="3539" w:type="dxa"/>
          </w:tcPr>
          <w:p w14:paraId="66FFDD7D" w14:textId="39199651" w:rsidR="001C7CE7" w:rsidRPr="00496DD8" w:rsidRDefault="00434773">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409" w:type="dxa"/>
          </w:tcPr>
          <w:p w14:paraId="6522310A" w14:textId="4E1697C7" w:rsidR="009E56D4" w:rsidRPr="00496DD8" w:rsidRDefault="00DF7C50" w:rsidP="009E56D4">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color w:val="000000"/>
                <w:sz w:val="24"/>
                <w:szCs w:val="24"/>
              </w:rPr>
              <w:t xml:space="preserve">The </w:t>
            </w:r>
            <w:r w:rsidR="00497DB2">
              <w:rPr>
                <w:rFonts w:asciiTheme="minorHAnsi" w:hAnsiTheme="minorHAnsi" w:cstheme="minorHAnsi"/>
                <w:color w:val="000000"/>
                <w:sz w:val="24"/>
                <w:szCs w:val="24"/>
              </w:rPr>
              <w:t xml:space="preserve">complainant withdrew their complaint. </w:t>
            </w:r>
            <w:r w:rsidR="009E56D4" w:rsidRPr="00496DD8">
              <w:rPr>
                <w:rFonts w:asciiTheme="minorHAnsi" w:hAnsiTheme="minorHAnsi" w:cstheme="minorHAnsi"/>
                <w:color w:val="000000"/>
                <w:sz w:val="24"/>
                <w:szCs w:val="24"/>
              </w:rPr>
              <w:t>The initial contact from PSD was delayed. Th</w:t>
            </w:r>
            <w:r w:rsidR="00F320E2">
              <w:rPr>
                <w:rFonts w:asciiTheme="minorHAnsi" w:hAnsiTheme="minorHAnsi" w:cstheme="minorHAnsi"/>
                <w:color w:val="000000"/>
                <w:sz w:val="24"/>
                <w:szCs w:val="24"/>
              </w:rPr>
              <w:t xml:space="preserve">e OPCC have queried whether this could be the </w:t>
            </w:r>
            <w:r w:rsidR="009E56D4" w:rsidRPr="00496DD8">
              <w:rPr>
                <w:rFonts w:asciiTheme="minorHAnsi" w:hAnsiTheme="minorHAnsi" w:cstheme="minorHAnsi"/>
                <w:color w:val="000000"/>
                <w:sz w:val="24"/>
                <w:szCs w:val="24"/>
              </w:rPr>
              <w:t>cause</w:t>
            </w:r>
            <w:r w:rsidR="00F320E2">
              <w:rPr>
                <w:rFonts w:asciiTheme="minorHAnsi" w:hAnsiTheme="minorHAnsi" w:cstheme="minorHAnsi"/>
                <w:color w:val="000000"/>
                <w:sz w:val="24"/>
                <w:szCs w:val="24"/>
              </w:rPr>
              <w:t xml:space="preserve"> of the withdrawal.</w:t>
            </w:r>
            <w:r w:rsidR="009E56D4" w:rsidRPr="00496DD8">
              <w:rPr>
                <w:rFonts w:asciiTheme="minorHAnsi" w:hAnsiTheme="minorHAnsi" w:cstheme="minorHAnsi"/>
                <w:color w:val="000000"/>
                <w:sz w:val="24"/>
                <w:szCs w:val="24"/>
              </w:rPr>
              <w:t xml:space="preserve"> </w:t>
            </w:r>
          </w:p>
          <w:p w14:paraId="00E0EFC9" w14:textId="009B6945" w:rsidR="001C7CE7" w:rsidRPr="00496DD8" w:rsidRDefault="001C7CE7" w:rsidP="2D822959">
            <w:pPr>
              <w:rPr>
                <w:rFonts w:asciiTheme="minorHAnsi" w:hAnsiTheme="minorHAnsi" w:cstheme="minorHAnsi"/>
                <w:color w:val="000000"/>
                <w:sz w:val="24"/>
                <w:szCs w:val="24"/>
              </w:rPr>
            </w:pPr>
          </w:p>
        </w:tc>
      </w:tr>
    </w:tbl>
    <w:p w14:paraId="4697DE39" w14:textId="77777777" w:rsidR="001C7CE7" w:rsidRPr="00496DD8" w:rsidRDefault="001C7CE7" w:rsidP="00F4576B">
      <w:pPr>
        <w:pStyle w:val="Heading2"/>
        <w:spacing w:after="240"/>
        <w:rPr>
          <w:rFonts w:asciiTheme="minorHAnsi" w:hAnsiTheme="minorHAnsi" w:cstheme="minorHAnsi"/>
          <w:sz w:val="24"/>
          <w:szCs w:val="24"/>
        </w:rPr>
      </w:pPr>
    </w:p>
    <w:p w14:paraId="4544940D" w14:textId="77777777" w:rsidR="001C7CE7" w:rsidRPr="00496DD8" w:rsidRDefault="001C7CE7" w:rsidP="001C7CE7">
      <w:pPr>
        <w:rPr>
          <w:rFonts w:asciiTheme="minorHAnsi" w:hAnsiTheme="minorHAnsi" w:cstheme="minorHAnsi"/>
          <w:sz w:val="24"/>
          <w:szCs w:val="24"/>
        </w:rPr>
      </w:pPr>
    </w:p>
    <w:p w14:paraId="1322E7C3" w14:textId="77777777" w:rsidR="001C7CE7" w:rsidRPr="00496DD8" w:rsidRDefault="001C7CE7" w:rsidP="001C7CE7">
      <w:pPr>
        <w:rPr>
          <w:rFonts w:asciiTheme="minorHAnsi" w:hAnsiTheme="minorHAnsi" w:cstheme="minorHAnsi"/>
          <w:sz w:val="24"/>
          <w:szCs w:val="24"/>
        </w:rPr>
      </w:pPr>
    </w:p>
    <w:p w14:paraId="480C08FE" w14:textId="77777777" w:rsidR="001C7CE7" w:rsidRPr="00496DD8" w:rsidRDefault="001C7CE7" w:rsidP="001C7CE7">
      <w:pPr>
        <w:rPr>
          <w:rFonts w:asciiTheme="minorHAnsi" w:hAnsiTheme="minorHAnsi" w:cstheme="minorHAnsi"/>
          <w:sz w:val="24"/>
          <w:szCs w:val="24"/>
        </w:rPr>
      </w:pPr>
    </w:p>
    <w:p w14:paraId="741151F3" w14:textId="77777777" w:rsidR="001C7CE7" w:rsidRPr="00496DD8" w:rsidRDefault="001C7CE7" w:rsidP="001C7CE7">
      <w:pPr>
        <w:rPr>
          <w:rFonts w:asciiTheme="minorHAnsi" w:hAnsiTheme="minorHAnsi" w:cstheme="minorHAnsi"/>
          <w:sz w:val="24"/>
          <w:szCs w:val="24"/>
        </w:rPr>
      </w:pPr>
    </w:p>
    <w:p w14:paraId="46A16BE7" w14:textId="0C471F0A" w:rsidR="001022FA" w:rsidRDefault="001022FA" w:rsidP="2D822959">
      <w:pPr>
        <w:rPr>
          <w:rFonts w:asciiTheme="minorHAnsi" w:hAnsiTheme="minorHAnsi" w:cstheme="minorHAnsi"/>
          <w:sz w:val="24"/>
          <w:szCs w:val="24"/>
        </w:rPr>
      </w:pPr>
    </w:p>
    <w:p w14:paraId="1F7E7C68" w14:textId="0E813DD4" w:rsidR="0077165C" w:rsidRDefault="0077165C" w:rsidP="2D822959">
      <w:pPr>
        <w:rPr>
          <w:rFonts w:asciiTheme="minorHAnsi" w:hAnsiTheme="minorHAnsi" w:cstheme="minorHAnsi"/>
          <w:sz w:val="24"/>
          <w:szCs w:val="24"/>
        </w:rPr>
      </w:pPr>
    </w:p>
    <w:p w14:paraId="0F2DA923" w14:textId="02C334E7" w:rsidR="0077165C" w:rsidRDefault="0077165C" w:rsidP="2D822959">
      <w:pPr>
        <w:rPr>
          <w:rFonts w:asciiTheme="minorHAnsi" w:hAnsiTheme="minorHAnsi" w:cstheme="minorHAnsi"/>
          <w:sz w:val="24"/>
          <w:szCs w:val="24"/>
        </w:rPr>
      </w:pPr>
    </w:p>
    <w:p w14:paraId="15D1340C" w14:textId="60C2BDC1" w:rsidR="0077165C" w:rsidRDefault="0077165C" w:rsidP="2D822959">
      <w:pPr>
        <w:rPr>
          <w:rFonts w:asciiTheme="minorHAnsi" w:hAnsiTheme="minorHAnsi" w:cstheme="minorHAnsi"/>
          <w:sz w:val="24"/>
          <w:szCs w:val="24"/>
        </w:rPr>
      </w:pPr>
    </w:p>
    <w:p w14:paraId="29F687E8" w14:textId="67E1DC6F" w:rsidR="0077165C" w:rsidRDefault="0077165C" w:rsidP="2D822959">
      <w:pPr>
        <w:rPr>
          <w:rFonts w:asciiTheme="minorHAnsi" w:hAnsiTheme="minorHAnsi" w:cstheme="minorHAnsi"/>
          <w:sz w:val="24"/>
          <w:szCs w:val="24"/>
        </w:rPr>
      </w:pPr>
    </w:p>
    <w:p w14:paraId="5ED289CE" w14:textId="77777777" w:rsidR="0077165C" w:rsidRPr="00496DD8" w:rsidRDefault="0077165C" w:rsidP="2D822959">
      <w:pPr>
        <w:rPr>
          <w:rFonts w:asciiTheme="minorHAnsi" w:hAnsiTheme="minorHAnsi" w:cstheme="minorHAnsi"/>
          <w:sz w:val="24"/>
          <w:szCs w:val="24"/>
        </w:rPr>
      </w:pPr>
    </w:p>
    <w:p w14:paraId="57802E41" w14:textId="5ED394E5" w:rsidR="0051453D" w:rsidRPr="00496DD8" w:rsidRDefault="00353D0E" w:rsidP="0051453D">
      <w:pPr>
        <w:rPr>
          <w:rFonts w:asciiTheme="minorHAnsi" w:hAnsiTheme="minorHAnsi" w:cstheme="minorHAnsi"/>
          <w:b/>
          <w:bCs/>
          <w:sz w:val="24"/>
          <w:szCs w:val="24"/>
        </w:rPr>
      </w:pPr>
      <w:r w:rsidRPr="00496DD8">
        <w:rPr>
          <w:rFonts w:asciiTheme="minorHAnsi" w:hAnsiTheme="minorHAnsi" w:cstheme="minorHAnsi"/>
          <w:b/>
          <w:bCs/>
          <w:sz w:val="24"/>
          <w:szCs w:val="24"/>
        </w:rPr>
        <w:t>Arrest and Detain</w:t>
      </w:r>
    </w:p>
    <w:tbl>
      <w:tblPr>
        <w:tblStyle w:val="TableGrid"/>
        <w:tblW w:w="0" w:type="auto"/>
        <w:tblLook w:val="04A0" w:firstRow="1" w:lastRow="0" w:firstColumn="1" w:lastColumn="0" w:noHBand="0" w:noVBand="1"/>
      </w:tblPr>
      <w:tblGrid>
        <w:gridCol w:w="4808"/>
        <w:gridCol w:w="4737"/>
        <w:gridCol w:w="4403"/>
      </w:tblGrid>
      <w:tr w:rsidR="00E26968" w:rsidRPr="00496DD8" w14:paraId="365578C7" w14:textId="18A64433">
        <w:tc>
          <w:tcPr>
            <w:tcW w:w="4808" w:type="dxa"/>
          </w:tcPr>
          <w:p w14:paraId="465E51F7" w14:textId="77777777" w:rsidR="00E26968" w:rsidRPr="00496DD8" w:rsidRDefault="00E26968">
            <w:pPr>
              <w:rPr>
                <w:rFonts w:asciiTheme="minorHAnsi" w:hAnsiTheme="minorHAnsi" w:cstheme="minorHAnsi"/>
                <w:sz w:val="24"/>
                <w:szCs w:val="24"/>
              </w:rPr>
            </w:pPr>
            <w:r w:rsidRPr="00496DD8">
              <w:rPr>
                <w:rFonts w:asciiTheme="minorHAnsi" w:hAnsiTheme="minorHAnsi" w:cstheme="minorHAnsi"/>
                <w:sz w:val="24"/>
                <w:szCs w:val="24"/>
              </w:rPr>
              <w:t xml:space="preserve">Dip sample subject: </w:t>
            </w:r>
          </w:p>
        </w:tc>
        <w:tc>
          <w:tcPr>
            <w:tcW w:w="9140" w:type="dxa"/>
            <w:gridSpan w:val="2"/>
          </w:tcPr>
          <w:p w14:paraId="3D931AD7" w14:textId="39FF387D" w:rsidR="00E26968" w:rsidRPr="00496DD8" w:rsidRDefault="00353D0E">
            <w:pPr>
              <w:rPr>
                <w:rFonts w:asciiTheme="minorHAnsi" w:hAnsiTheme="minorHAnsi" w:cstheme="minorHAnsi"/>
                <w:sz w:val="24"/>
                <w:szCs w:val="24"/>
              </w:rPr>
            </w:pPr>
            <w:r w:rsidRPr="00496DD8">
              <w:rPr>
                <w:rFonts w:asciiTheme="minorHAnsi" w:hAnsiTheme="minorHAnsi" w:cstheme="minorHAnsi"/>
                <w:sz w:val="24"/>
                <w:szCs w:val="24"/>
              </w:rPr>
              <w:t>Arrest and detain</w:t>
            </w:r>
          </w:p>
        </w:tc>
      </w:tr>
      <w:tr w:rsidR="00E26968" w:rsidRPr="00496DD8" w14:paraId="1DF2A599" w14:textId="694647C4" w:rsidTr="00E26968">
        <w:tc>
          <w:tcPr>
            <w:tcW w:w="4808" w:type="dxa"/>
            <w:vMerge w:val="restart"/>
          </w:tcPr>
          <w:p w14:paraId="08073BE5" w14:textId="77777777" w:rsidR="00E26968" w:rsidRPr="00496DD8" w:rsidRDefault="00E26968">
            <w:pPr>
              <w:rPr>
                <w:rFonts w:asciiTheme="minorHAnsi" w:hAnsiTheme="minorHAnsi" w:cstheme="minorHAnsi"/>
                <w:sz w:val="24"/>
                <w:szCs w:val="24"/>
              </w:rPr>
            </w:pPr>
            <w:r w:rsidRPr="00496DD8">
              <w:rPr>
                <w:rFonts w:asciiTheme="minorHAnsi" w:hAnsiTheme="minorHAnsi" w:cstheme="minorHAnsi"/>
                <w:sz w:val="24"/>
                <w:szCs w:val="24"/>
              </w:rPr>
              <w:t xml:space="preserve">Complaint handling type: </w:t>
            </w:r>
          </w:p>
        </w:tc>
        <w:tc>
          <w:tcPr>
            <w:tcW w:w="4737" w:type="dxa"/>
          </w:tcPr>
          <w:p w14:paraId="18916C41" w14:textId="77777777" w:rsidR="00E26968" w:rsidRPr="00496DD8" w:rsidRDefault="00E26968">
            <w:pPr>
              <w:rPr>
                <w:rFonts w:asciiTheme="minorHAnsi" w:hAnsiTheme="minorHAnsi" w:cstheme="minorHAnsi"/>
                <w:sz w:val="24"/>
                <w:szCs w:val="24"/>
              </w:rPr>
            </w:pPr>
            <w:r w:rsidRPr="00496DD8">
              <w:rPr>
                <w:rFonts w:asciiTheme="minorHAnsi" w:hAnsiTheme="minorHAnsi" w:cstheme="minorHAnsi"/>
                <w:sz w:val="24"/>
                <w:szCs w:val="24"/>
              </w:rPr>
              <w:t>Outside of Schedule 3</w:t>
            </w:r>
          </w:p>
        </w:tc>
        <w:tc>
          <w:tcPr>
            <w:tcW w:w="4403" w:type="dxa"/>
          </w:tcPr>
          <w:p w14:paraId="483C1594" w14:textId="77500652" w:rsidR="00E26968" w:rsidRPr="00496DD8" w:rsidRDefault="00012C79">
            <w:pPr>
              <w:rPr>
                <w:rFonts w:asciiTheme="minorHAnsi" w:hAnsiTheme="minorHAnsi" w:cstheme="minorHAnsi"/>
                <w:sz w:val="24"/>
                <w:szCs w:val="24"/>
              </w:rPr>
            </w:pPr>
            <w:r w:rsidRPr="00496DD8">
              <w:rPr>
                <w:rFonts w:asciiTheme="minorHAnsi" w:hAnsiTheme="minorHAnsi" w:cstheme="minorHAnsi"/>
                <w:sz w:val="24"/>
                <w:szCs w:val="24"/>
              </w:rPr>
              <w:t>1</w:t>
            </w:r>
          </w:p>
        </w:tc>
      </w:tr>
      <w:tr w:rsidR="00E26968" w:rsidRPr="00496DD8" w14:paraId="29FEF874" w14:textId="3DC533B2" w:rsidTr="00E26968">
        <w:tc>
          <w:tcPr>
            <w:tcW w:w="4808" w:type="dxa"/>
            <w:vMerge/>
          </w:tcPr>
          <w:p w14:paraId="7A5DDDB4" w14:textId="77777777" w:rsidR="00E26968" w:rsidRPr="00496DD8" w:rsidRDefault="00E26968">
            <w:pPr>
              <w:rPr>
                <w:rFonts w:asciiTheme="minorHAnsi" w:hAnsiTheme="minorHAnsi" w:cstheme="minorHAnsi"/>
                <w:sz w:val="24"/>
                <w:szCs w:val="24"/>
              </w:rPr>
            </w:pPr>
          </w:p>
        </w:tc>
        <w:tc>
          <w:tcPr>
            <w:tcW w:w="4737" w:type="dxa"/>
          </w:tcPr>
          <w:p w14:paraId="1C7C30C2" w14:textId="68F46A3A" w:rsidR="00E26968" w:rsidRPr="00496DD8" w:rsidRDefault="00E26968">
            <w:pPr>
              <w:rPr>
                <w:rFonts w:asciiTheme="minorHAnsi" w:hAnsiTheme="minorHAnsi" w:cstheme="minorHAnsi"/>
                <w:sz w:val="24"/>
                <w:szCs w:val="24"/>
              </w:rPr>
            </w:pPr>
            <w:r w:rsidRPr="00496DD8">
              <w:rPr>
                <w:rFonts w:asciiTheme="minorHAnsi" w:hAnsiTheme="minorHAnsi" w:cstheme="minorHAnsi"/>
                <w:sz w:val="24"/>
                <w:szCs w:val="24"/>
              </w:rPr>
              <w:t>Inside Schedule 3</w:t>
            </w:r>
            <w:r w:rsidR="006F4C09">
              <w:rPr>
                <w:rFonts w:asciiTheme="minorHAnsi" w:hAnsiTheme="minorHAnsi" w:cstheme="minorHAnsi"/>
                <w:sz w:val="24"/>
                <w:szCs w:val="24"/>
              </w:rPr>
              <w:t>:</w:t>
            </w:r>
          </w:p>
          <w:p w14:paraId="7E0F3F5E" w14:textId="5B11F857" w:rsidR="00F1427A" w:rsidRPr="00496DD8" w:rsidRDefault="00F1427A">
            <w:pPr>
              <w:rPr>
                <w:rFonts w:asciiTheme="minorHAnsi" w:hAnsiTheme="minorHAnsi" w:cstheme="minorHAnsi"/>
                <w:sz w:val="24"/>
                <w:szCs w:val="24"/>
              </w:rPr>
            </w:pPr>
            <w:r w:rsidRPr="00496DD8">
              <w:rPr>
                <w:rFonts w:asciiTheme="minorHAnsi" w:hAnsiTheme="minorHAnsi" w:cstheme="minorHAnsi"/>
                <w:sz w:val="24"/>
                <w:szCs w:val="24"/>
              </w:rPr>
              <w:t>Other than by Investigation</w:t>
            </w:r>
          </w:p>
        </w:tc>
        <w:tc>
          <w:tcPr>
            <w:tcW w:w="4403" w:type="dxa"/>
          </w:tcPr>
          <w:p w14:paraId="1956CB7C" w14:textId="7638ACF4" w:rsidR="00E26968" w:rsidRPr="00496DD8" w:rsidRDefault="00E26968">
            <w:pPr>
              <w:rPr>
                <w:rFonts w:asciiTheme="minorHAnsi" w:hAnsiTheme="minorHAnsi" w:cstheme="minorHAnsi"/>
                <w:sz w:val="24"/>
                <w:szCs w:val="24"/>
              </w:rPr>
            </w:pPr>
          </w:p>
          <w:p w14:paraId="515D1346" w14:textId="7DA13E1D" w:rsidR="00F1427A" w:rsidRPr="00496DD8" w:rsidRDefault="00C54F53">
            <w:pPr>
              <w:rPr>
                <w:rFonts w:asciiTheme="minorHAnsi" w:hAnsiTheme="minorHAnsi" w:cstheme="minorHAnsi"/>
                <w:sz w:val="24"/>
                <w:szCs w:val="24"/>
              </w:rPr>
            </w:pPr>
            <w:r w:rsidRPr="00496DD8">
              <w:rPr>
                <w:rFonts w:asciiTheme="minorHAnsi" w:hAnsiTheme="minorHAnsi" w:cstheme="minorHAnsi"/>
                <w:sz w:val="24"/>
                <w:szCs w:val="24"/>
              </w:rPr>
              <w:t>4</w:t>
            </w:r>
          </w:p>
        </w:tc>
      </w:tr>
      <w:tr w:rsidR="006B59BE" w:rsidRPr="00496DD8" w14:paraId="774A40C5" w14:textId="4AD266E2">
        <w:tc>
          <w:tcPr>
            <w:tcW w:w="4808" w:type="dxa"/>
          </w:tcPr>
          <w:p w14:paraId="00C7A9F7" w14:textId="77777777" w:rsidR="006B59BE" w:rsidRPr="00496DD8" w:rsidRDefault="006B59BE">
            <w:pPr>
              <w:rPr>
                <w:rFonts w:asciiTheme="minorHAnsi" w:hAnsiTheme="minorHAnsi" w:cstheme="minorHAnsi"/>
                <w:sz w:val="24"/>
                <w:szCs w:val="24"/>
              </w:rPr>
            </w:pPr>
            <w:r w:rsidRPr="00496DD8">
              <w:rPr>
                <w:rFonts w:asciiTheme="minorHAnsi" w:hAnsiTheme="minorHAnsi" w:cstheme="minorHAnsi"/>
                <w:sz w:val="24"/>
                <w:szCs w:val="24"/>
              </w:rPr>
              <w:t xml:space="preserve">Number of cases viewed: </w:t>
            </w:r>
          </w:p>
        </w:tc>
        <w:tc>
          <w:tcPr>
            <w:tcW w:w="9140" w:type="dxa"/>
            <w:gridSpan w:val="2"/>
          </w:tcPr>
          <w:p w14:paraId="04C1C32C" w14:textId="3FD106BB" w:rsidR="006B59BE" w:rsidRPr="00496DD8" w:rsidRDefault="006B59BE">
            <w:pPr>
              <w:rPr>
                <w:rFonts w:asciiTheme="minorHAnsi" w:hAnsiTheme="minorHAnsi" w:cstheme="minorHAnsi"/>
                <w:sz w:val="24"/>
                <w:szCs w:val="24"/>
              </w:rPr>
            </w:pPr>
            <w:r w:rsidRPr="00496DD8">
              <w:rPr>
                <w:rFonts w:asciiTheme="minorHAnsi" w:hAnsiTheme="minorHAnsi" w:cstheme="minorHAnsi"/>
                <w:sz w:val="24"/>
                <w:szCs w:val="24"/>
              </w:rPr>
              <w:t>5</w:t>
            </w:r>
          </w:p>
        </w:tc>
      </w:tr>
      <w:tr w:rsidR="00D67BBF" w:rsidRPr="00496DD8" w14:paraId="113D5E26" w14:textId="4835C9CE" w:rsidTr="00E26968">
        <w:tc>
          <w:tcPr>
            <w:tcW w:w="4808" w:type="dxa"/>
            <w:vMerge w:val="restart"/>
          </w:tcPr>
          <w:p w14:paraId="76A3CA13" w14:textId="77777777" w:rsidR="00D67BBF" w:rsidRPr="00496DD8" w:rsidRDefault="00D67BBF">
            <w:pPr>
              <w:rPr>
                <w:rFonts w:asciiTheme="minorHAnsi" w:hAnsiTheme="minorHAnsi" w:cstheme="minorHAnsi"/>
                <w:sz w:val="24"/>
                <w:szCs w:val="24"/>
              </w:rPr>
            </w:pPr>
            <w:r w:rsidRPr="00496DD8">
              <w:rPr>
                <w:rFonts w:asciiTheme="minorHAnsi" w:hAnsiTheme="minorHAnsi" w:cstheme="minorHAnsi"/>
                <w:sz w:val="24"/>
                <w:szCs w:val="24"/>
              </w:rPr>
              <w:t xml:space="preserve">Average number of days to finalise complaints reviewed: </w:t>
            </w:r>
          </w:p>
        </w:tc>
        <w:tc>
          <w:tcPr>
            <w:tcW w:w="4737" w:type="dxa"/>
          </w:tcPr>
          <w:p w14:paraId="048C30EB" w14:textId="63792182" w:rsidR="00D67BBF" w:rsidRPr="00496DD8" w:rsidRDefault="00D67BBF">
            <w:pPr>
              <w:rPr>
                <w:rFonts w:asciiTheme="minorHAnsi" w:hAnsiTheme="minorHAnsi" w:cstheme="minorHAnsi"/>
                <w:sz w:val="24"/>
                <w:szCs w:val="24"/>
              </w:rPr>
            </w:pPr>
            <w:r w:rsidRPr="00496DD8">
              <w:rPr>
                <w:rFonts w:asciiTheme="minorHAnsi" w:hAnsiTheme="minorHAnsi" w:cstheme="minorHAnsi"/>
                <w:sz w:val="24"/>
                <w:szCs w:val="24"/>
              </w:rPr>
              <w:t>Outside Schedule 3</w:t>
            </w:r>
          </w:p>
        </w:tc>
        <w:tc>
          <w:tcPr>
            <w:tcW w:w="4403" w:type="dxa"/>
          </w:tcPr>
          <w:p w14:paraId="528BBECC" w14:textId="6D1EB025" w:rsidR="00D67BBF" w:rsidRPr="00496DD8" w:rsidRDefault="00F12FEE">
            <w:pPr>
              <w:rPr>
                <w:rFonts w:asciiTheme="minorHAnsi" w:hAnsiTheme="minorHAnsi" w:cstheme="minorHAnsi"/>
                <w:sz w:val="24"/>
                <w:szCs w:val="24"/>
              </w:rPr>
            </w:pPr>
            <w:r w:rsidRPr="00496DD8">
              <w:rPr>
                <w:rFonts w:asciiTheme="minorHAnsi" w:hAnsiTheme="minorHAnsi" w:cstheme="minorHAnsi"/>
                <w:sz w:val="24"/>
                <w:szCs w:val="24"/>
              </w:rPr>
              <w:t>4</w:t>
            </w:r>
          </w:p>
        </w:tc>
      </w:tr>
      <w:tr w:rsidR="00D67BBF" w:rsidRPr="00496DD8" w14:paraId="6A56FA90" w14:textId="77777777" w:rsidTr="00E26968">
        <w:tc>
          <w:tcPr>
            <w:tcW w:w="4808" w:type="dxa"/>
            <w:vMerge/>
          </w:tcPr>
          <w:p w14:paraId="382B66CF" w14:textId="77777777" w:rsidR="00D67BBF" w:rsidRPr="00496DD8" w:rsidRDefault="00D67BBF">
            <w:pPr>
              <w:rPr>
                <w:rFonts w:asciiTheme="minorHAnsi" w:hAnsiTheme="minorHAnsi" w:cstheme="minorHAnsi"/>
                <w:sz w:val="24"/>
                <w:szCs w:val="24"/>
              </w:rPr>
            </w:pPr>
          </w:p>
        </w:tc>
        <w:tc>
          <w:tcPr>
            <w:tcW w:w="4737" w:type="dxa"/>
          </w:tcPr>
          <w:p w14:paraId="7413E7F0" w14:textId="34164ACD" w:rsidR="00D67BBF" w:rsidRPr="00496DD8" w:rsidRDefault="007C5B8B">
            <w:pPr>
              <w:rPr>
                <w:rFonts w:asciiTheme="minorHAnsi" w:hAnsiTheme="minorHAnsi" w:cstheme="minorHAnsi"/>
                <w:sz w:val="24"/>
                <w:szCs w:val="24"/>
              </w:rPr>
            </w:pPr>
            <w:r w:rsidRPr="00496DD8">
              <w:rPr>
                <w:rFonts w:asciiTheme="minorHAnsi" w:hAnsiTheme="minorHAnsi" w:cstheme="minorHAnsi"/>
                <w:sz w:val="24"/>
                <w:szCs w:val="24"/>
              </w:rPr>
              <w:t xml:space="preserve">Under </w:t>
            </w:r>
            <w:r w:rsidR="00D67BBF" w:rsidRPr="00496DD8">
              <w:rPr>
                <w:rFonts w:asciiTheme="minorHAnsi" w:hAnsiTheme="minorHAnsi" w:cstheme="minorHAnsi"/>
                <w:sz w:val="24"/>
                <w:szCs w:val="24"/>
              </w:rPr>
              <w:t>Schedule 3</w:t>
            </w:r>
            <w:r w:rsidRPr="00496DD8">
              <w:rPr>
                <w:rFonts w:asciiTheme="minorHAnsi" w:hAnsiTheme="minorHAnsi" w:cstheme="minorHAnsi"/>
                <w:sz w:val="24"/>
                <w:szCs w:val="24"/>
              </w:rPr>
              <w:t xml:space="preserve"> (</w:t>
            </w:r>
            <w:r w:rsidR="00B66B99" w:rsidRPr="00496DD8">
              <w:rPr>
                <w:rFonts w:asciiTheme="minorHAnsi" w:hAnsiTheme="minorHAnsi" w:cstheme="minorHAnsi"/>
                <w:sz w:val="24"/>
                <w:szCs w:val="24"/>
              </w:rPr>
              <w:t>handled other than by investigation</w:t>
            </w:r>
            <w:r w:rsidRPr="00496DD8">
              <w:rPr>
                <w:rFonts w:asciiTheme="minorHAnsi" w:hAnsiTheme="minorHAnsi" w:cstheme="minorHAnsi"/>
                <w:sz w:val="24"/>
                <w:szCs w:val="24"/>
              </w:rPr>
              <w:t>)</w:t>
            </w:r>
          </w:p>
        </w:tc>
        <w:tc>
          <w:tcPr>
            <w:tcW w:w="4403" w:type="dxa"/>
          </w:tcPr>
          <w:p w14:paraId="3AB5C518" w14:textId="5992B760" w:rsidR="00D67BBF" w:rsidRPr="00496DD8" w:rsidRDefault="00B275DD">
            <w:pPr>
              <w:rPr>
                <w:rFonts w:asciiTheme="minorHAnsi" w:hAnsiTheme="minorHAnsi" w:cstheme="minorHAnsi"/>
                <w:sz w:val="24"/>
                <w:szCs w:val="24"/>
              </w:rPr>
            </w:pPr>
            <w:r>
              <w:rPr>
                <w:rFonts w:asciiTheme="minorHAnsi" w:hAnsiTheme="minorHAnsi" w:cstheme="minorHAnsi"/>
                <w:sz w:val="24"/>
                <w:szCs w:val="24"/>
              </w:rPr>
              <w:t>105</w:t>
            </w:r>
          </w:p>
        </w:tc>
      </w:tr>
    </w:tbl>
    <w:p w14:paraId="71924D22" w14:textId="77777777" w:rsidR="0051453D" w:rsidRPr="00496DD8" w:rsidRDefault="0051453D" w:rsidP="000C5A2B">
      <w:pPr>
        <w:rPr>
          <w:rFonts w:asciiTheme="minorHAnsi" w:hAnsiTheme="minorHAnsi" w:cstheme="minorHAnsi"/>
          <w:sz w:val="24"/>
          <w:szCs w:val="24"/>
        </w:rPr>
      </w:pPr>
    </w:p>
    <w:p w14:paraId="6C04F0BB" w14:textId="77777777" w:rsidR="004B4853" w:rsidRPr="00496DD8" w:rsidRDefault="004B4853" w:rsidP="000C5A2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31"/>
        <w:gridCol w:w="9417"/>
      </w:tblGrid>
      <w:tr w:rsidR="003D7BA9" w:rsidRPr="00496DD8" w14:paraId="46F1CD9D" w14:textId="77777777" w:rsidTr="2D822959">
        <w:tc>
          <w:tcPr>
            <w:tcW w:w="13948" w:type="dxa"/>
            <w:gridSpan w:val="2"/>
            <w:shd w:val="clear" w:color="auto" w:fill="DEEAF6" w:themeFill="accent5" w:themeFillTint="33"/>
          </w:tcPr>
          <w:p w14:paraId="03CC7FB2" w14:textId="355EF358" w:rsidR="00CE28B5" w:rsidRPr="00496DD8" w:rsidRDefault="003D7BA9" w:rsidP="00CE28B5">
            <w:pPr>
              <w:rPr>
                <w:rFonts w:asciiTheme="minorHAnsi" w:hAnsiTheme="minorHAnsi" w:cstheme="minorHAnsi"/>
                <w:color w:val="000000"/>
                <w:sz w:val="24"/>
                <w:szCs w:val="24"/>
              </w:rPr>
            </w:pPr>
            <w:bookmarkStart w:id="15" w:name="co3123"/>
            <w:r w:rsidRPr="00496DD8">
              <w:rPr>
                <w:rFonts w:asciiTheme="minorHAnsi" w:hAnsiTheme="minorHAnsi" w:cstheme="minorHAnsi"/>
                <w:b/>
                <w:bCs/>
                <w:sz w:val="24"/>
                <w:szCs w:val="24"/>
              </w:rPr>
              <w:t xml:space="preserve">Case 1 </w:t>
            </w:r>
          </w:p>
          <w:bookmarkEnd w:id="15"/>
          <w:p w14:paraId="79AEEE1D" w14:textId="574B81B7" w:rsidR="003D7BA9" w:rsidRPr="00496DD8" w:rsidRDefault="003D7BA9" w:rsidP="000C5A2B">
            <w:pPr>
              <w:rPr>
                <w:rFonts w:asciiTheme="minorHAnsi" w:hAnsiTheme="minorHAnsi" w:cstheme="minorHAnsi"/>
                <w:b/>
                <w:bCs/>
                <w:sz w:val="24"/>
                <w:szCs w:val="24"/>
              </w:rPr>
            </w:pPr>
          </w:p>
        </w:tc>
      </w:tr>
      <w:tr w:rsidR="00231CBB" w:rsidRPr="00496DD8" w14:paraId="32B83A40" w14:textId="77777777" w:rsidTr="2D822959">
        <w:tc>
          <w:tcPr>
            <w:tcW w:w="4531" w:type="dxa"/>
          </w:tcPr>
          <w:p w14:paraId="4569DC46" w14:textId="4BF7AFA0" w:rsidR="00231CBB" w:rsidRPr="00496DD8" w:rsidRDefault="003D7BA9" w:rsidP="000C5A2B">
            <w:pPr>
              <w:rPr>
                <w:rFonts w:asciiTheme="minorHAnsi" w:hAnsiTheme="minorHAnsi" w:cstheme="minorHAnsi"/>
                <w:sz w:val="24"/>
                <w:szCs w:val="24"/>
              </w:rPr>
            </w:pPr>
            <w:r w:rsidRPr="00496DD8">
              <w:rPr>
                <w:rFonts w:asciiTheme="minorHAnsi" w:hAnsiTheme="minorHAnsi" w:cstheme="minorHAnsi"/>
                <w:sz w:val="24"/>
                <w:szCs w:val="24"/>
              </w:rPr>
              <w:lastRenderedPageBreak/>
              <w:t>Summary of Complaint</w:t>
            </w:r>
          </w:p>
        </w:tc>
        <w:tc>
          <w:tcPr>
            <w:tcW w:w="9417" w:type="dxa"/>
          </w:tcPr>
          <w:p w14:paraId="093433E9" w14:textId="777956AC" w:rsidR="00231CBB" w:rsidRPr="00496DD8" w:rsidRDefault="0031638F" w:rsidP="000C5A2B">
            <w:pPr>
              <w:rPr>
                <w:rFonts w:asciiTheme="minorHAnsi" w:hAnsiTheme="minorHAnsi" w:cstheme="minorHAnsi"/>
                <w:sz w:val="24"/>
                <w:szCs w:val="24"/>
              </w:rPr>
            </w:pPr>
            <w:r w:rsidRPr="00496DD8">
              <w:rPr>
                <w:rFonts w:asciiTheme="minorHAnsi" w:hAnsiTheme="minorHAnsi" w:cstheme="minorHAnsi"/>
                <w:sz w:val="24"/>
                <w:szCs w:val="24"/>
                <w:lang w:eastAsia="en-GB"/>
              </w:rPr>
              <w:t>The complainant stated that he is fed up with being arrested and placed in custody by DPP. He also alleges that DPP are harassing him which has resulted in him being evicted</w:t>
            </w:r>
            <w:r w:rsidR="00E0309B">
              <w:rPr>
                <w:rFonts w:asciiTheme="minorHAnsi" w:hAnsiTheme="minorHAnsi" w:cstheme="minorHAnsi"/>
                <w:sz w:val="24"/>
                <w:szCs w:val="24"/>
                <w:lang w:eastAsia="en-GB"/>
              </w:rPr>
              <w:t xml:space="preserve"> from his home</w:t>
            </w:r>
            <w:r w:rsidRPr="00496DD8">
              <w:rPr>
                <w:rFonts w:asciiTheme="minorHAnsi" w:hAnsiTheme="minorHAnsi" w:cstheme="minorHAnsi"/>
                <w:sz w:val="24"/>
                <w:szCs w:val="24"/>
                <w:lang w:eastAsia="en-GB"/>
              </w:rPr>
              <w:t>.</w:t>
            </w:r>
          </w:p>
        </w:tc>
      </w:tr>
      <w:tr w:rsidR="00231CBB" w:rsidRPr="00496DD8" w14:paraId="5F638662" w14:textId="77777777" w:rsidTr="2D822959">
        <w:tc>
          <w:tcPr>
            <w:tcW w:w="4531" w:type="dxa"/>
          </w:tcPr>
          <w:p w14:paraId="609F8376" w14:textId="4751A58E" w:rsidR="00231CBB" w:rsidRPr="00496DD8" w:rsidRDefault="002573EF" w:rsidP="000C5A2B">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9417" w:type="dxa"/>
          </w:tcPr>
          <w:p w14:paraId="17D7E596" w14:textId="7E8018FE" w:rsidR="001A5997" w:rsidRPr="007D7076" w:rsidRDefault="001A5997" w:rsidP="007D7076">
            <w:pPr>
              <w:spacing w:after="160" w:line="259" w:lineRule="auto"/>
              <w:rPr>
                <w:rFonts w:asciiTheme="minorHAnsi" w:hAnsiTheme="minorHAnsi" w:cstheme="minorHAnsi"/>
                <w:sz w:val="24"/>
                <w:szCs w:val="24"/>
                <w:lang w:eastAsia="en-GB"/>
              </w:rPr>
            </w:pPr>
            <w:r w:rsidRPr="007D7076">
              <w:rPr>
                <w:rFonts w:asciiTheme="minorHAnsi" w:hAnsiTheme="minorHAnsi" w:cstheme="minorHAnsi"/>
                <w:sz w:val="24"/>
                <w:szCs w:val="24"/>
                <w:lang w:eastAsia="en-GB"/>
              </w:rPr>
              <w:t xml:space="preserve"> </w:t>
            </w:r>
          </w:p>
          <w:p w14:paraId="508F61AA" w14:textId="42228E8A" w:rsidR="001A5997" w:rsidRPr="00496DD8" w:rsidRDefault="007D7076" w:rsidP="001A5997">
            <w:pPr>
              <w:pStyle w:val="ListParagraph"/>
              <w:numPr>
                <w:ilvl w:val="0"/>
                <w:numId w:val="27"/>
              </w:numPr>
              <w:spacing w:after="160" w:line="259" w:lineRule="auto"/>
              <w:rPr>
                <w:rFonts w:asciiTheme="minorHAnsi" w:hAnsiTheme="minorHAnsi" w:cstheme="minorHAnsi"/>
                <w:sz w:val="24"/>
                <w:szCs w:val="24"/>
                <w:lang w:eastAsia="en-GB"/>
              </w:rPr>
            </w:pPr>
            <w:r>
              <w:rPr>
                <w:rFonts w:asciiTheme="minorHAnsi" w:hAnsiTheme="minorHAnsi" w:cstheme="minorHAnsi"/>
                <w:sz w:val="24"/>
                <w:szCs w:val="24"/>
                <w:lang w:eastAsia="en-GB"/>
              </w:rPr>
              <w:t>Unable to identify if</w:t>
            </w:r>
            <w:r w:rsidR="001A5997" w:rsidRPr="00496DD8">
              <w:rPr>
                <w:rFonts w:asciiTheme="minorHAnsi" w:hAnsiTheme="minorHAnsi" w:cstheme="minorHAnsi"/>
                <w:sz w:val="24"/>
                <w:szCs w:val="24"/>
                <w:lang w:eastAsia="en-GB"/>
              </w:rPr>
              <w:t xml:space="preserve"> anything further done </w:t>
            </w:r>
            <w:proofErr w:type="gramStart"/>
            <w:r w:rsidR="001A5997" w:rsidRPr="00496DD8">
              <w:rPr>
                <w:rFonts w:asciiTheme="minorHAnsi" w:hAnsiTheme="minorHAnsi" w:cstheme="minorHAnsi"/>
                <w:sz w:val="24"/>
                <w:szCs w:val="24"/>
                <w:lang w:eastAsia="en-GB"/>
              </w:rPr>
              <w:t>in regard to</w:t>
            </w:r>
            <w:proofErr w:type="gramEnd"/>
            <w:r w:rsidR="001A5997" w:rsidRPr="00496DD8">
              <w:rPr>
                <w:rFonts w:asciiTheme="minorHAnsi" w:hAnsiTheme="minorHAnsi" w:cstheme="minorHAnsi"/>
                <w:sz w:val="24"/>
                <w:szCs w:val="24"/>
                <w:lang w:eastAsia="en-GB"/>
              </w:rPr>
              <w:t xml:space="preserve"> this complaint? </w:t>
            </w:r>
            <w:proofErr w:type="gramStart"/>
            <w:r w:rsidR="001A5997" w:rsidRPr="00496DD8">
              <w:rPr>
                <w:rFonts w:asciiTheme="minorHAnsi" w:hAnsiTheme="minorHAnsi" w:cstheme="minorHAnsi"/>
                <w:sz w:val="24"/>
                <w:szCs w:val="24"/>
                <w:lang w:eastAsia="en-GB"/>
              </w:rPr>
              <w:t>It is clear that the</w:t>
            </w:r>
            <w:proofErr w:type="gramEnd"/>
            <w:r w:rsidR="001A5997" w:rsidRPr="00496DD8">
              <w:rPr>
                <w:rFonts w:asciiTheme="minorHAnsi" w:hAnsiTheme="minorHAnsi" w:cstheme="minorHAnsi"/>
                <w:sz w:val="24"/>
                <w:szCs w:val="24"/>
                <w:lang w:eastAsia="en-GB"/>
              </w:rPr>
              <w:t xml:space="preserve"> individual was wanting to make a complaint but there is no record of any further contact being made after they requested a telephone call from PSD</w:t>
            </w:r>
            <w:r w:rsidR="0077165C">
              <w:rPr>
                <w:rFonts w:asciiTheme="minorHAnsi" w:hAnsiTheme="minorHAnsi" w:cstheme="minorHAnsi"/>
                <w:sz w:val="24"/>
                <w:szCs w:val="24"/>
                <w:lang w:eastAsia="en-GB"/>
              </w:rPr>
              <w:t>.</w:t>
            </w:r>
          </w:p>
          <w:p w14:paraId="27A29D1D" w14:textId="0750A02E" w:rsidR="001A5997" w:rsidRPr="00496DD8" w:rsidRDefault="001A5997" w:rsidP="001A5997">
            <w:pPr>
              <w:pStyle w:val="ListParagraph"/>
              <w:numPr>
                <w:ilvl w:val="0"/>
                <w:numId w:val="27"/>
              </w:numPr>
              <w:spacing w:after="160" w:line="259" w:lineRule="auto"/>
              <w:rPr>
                <w:rFonts w:asciiTheme="minorHAnsi" w:hAnsiTheme="minorHAnsi" w:cstheme="minorHAnsi"/>
                <w:sz w:val="24"/>
                <w:szCs w:val="24"/>
                <w:lang w:eastAsia="en-GB"/>
              </w:rPr>
            </w:pPr>
            <w:r w:rsidRPr="00496DD8">
              <w:rPr>
                <w:rFonts w:asciiTheme="minorHAnsi" w:hAnsiTheme="minorHAnsi" w:cstheme="minorHAnsi"/>
                <w:sz w:val="24"/>
                <w:szCs w:val="24"/>
                <w:lang w:eastAsia="en-GB"/>
              </w:rPr>
              <w:t>PSD could possibly ha</w:t>
            </w:r>
            <w:r w:rsidR="00833160">
              <w:rPr>
                <w:rFonts w:asciiTheme="minorHAnsi" w:hAnsiTheme="minorHAnsi" w:cstheme="minorHAnsi"/>
                <w:sz w:val="24"/>
                <w:szCs w:val="24"/>
                <w:lang w:eastAsia="en-GB"/>
              </w:rPr>
              <w:t>ve</w:t>
            </w:r>
            <w:r w:rsidRPr="00496DD8">
              <w:rPr>
                <w:rFonts w:asciiTheme="minorHAnsi" w:hAnsiTheme="minorHAnsi" w:cstheme="minorHAnsi"/>
                <w:sz w:val="24"/>
                <w:szCs w:val="24"/>
                <w:lang w:eastAsia="en-GB"/>
              </w:rPr>
              <w:t xml:space="preserve"> contacted the complainant via telephone sooner to establish further details as there was a lot of communication via email that was not clear. </w:t>
            </w:r>
          </w:p>
          <w:p w14:paraId="62833A61" w14:textId="0E34BA33" w:rsidR="00231CBB" w:rsidRPr="00496DD8" w:rsidRDefault="00231CBB" w:rsidP="4FB22F0E">
            <w:pPr>
              <w:rPr>
                <w:rFonts w:asciiTheme="minorHAnsi" w:hAnsiTheme="minorHAnsi" w:cstheme="minorHAnsi"/>
                <w:sz w:val="24"/>
                <w:szCs w:val="24"/>
              </w:rPr>
            </w:pPr>
          </w:p>
        </w:tc>
      </w:tr>
    </w:tbl>
    <w:p w14:paraId="797472A5" w14:textId="77777777" w:rsidR="00B03532" w:rsidRPr="00496DD8" w:rsidRDefault="00B03532" w:rsidP="00781BDD">
      <w:pPr>
        <w:rPr>
          <w:rFonts w:asciiTheme="minorHAnsi" w:hAnsiTheme="minorHAnsi" w:cstheme="minorHAnsi"/>
          <w:sz w:val="24"/>
          <w:szCs w:val="24"/>
        </w:rPr>
      </w:pPr>
    </w:p>
    <w:p w14:paraId="21B97F33" w14:textId="77777777" w:rsidR="004D19A6" w:rsidRPr="00496DD8" w:rsidRDefault="004D19A6" w:rsidP="00781BD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8"/>
        <w:gridCol w:w="9700"/>
      </w:tblGrid>
      <w:tr w:rsidR="00547253" w:rsidRPr="00496DD8" w14:paraId="7D8D7703" w14:textId="77777777" w:rsidTr="2D822959">
        <w:tc>
          <w:tcPr>
            <w:tcW w:w="13948" w:type="dxa"/>
            <w:gridSpan w:val="2"/>
            <w:shd w:val="clear" w:color="auto" w:fill="DEEAF6" w:themeFill="accent5" w:themeFillTint="33"/>
          </w:tcPr>
          <w:p w14:paraId="30C71285" w14:textId="6C1F1DBC" w:rsidR="005D7FB8" w:rsidRPr="00496DD8" w:rsidRDefault="00547253" w:rsidP="005D7FB8">
            <w:pPr>
              <w:rPr>
                <w:rFonts w:asciiTheme="minorHAnsi" w:hAnsiTheme="minorHAnsi" w:cstheme="minorHAnsi"/>
                <w:color w:val="000000"/>
                <w:sz w:val="24"/>
                <w:szCs w:val="24"/>
              </w:rPr>
            </w:pPr>
            <w:bookmarkStart w:id="16" w:name="co42223"/>
            <w:r w:rsidRPr="00496DD8">
              <w:rPr>
                <w:rFonts w:asciiTheme="minorHAnsi" w:hAnsiTheme="minorHAnsi" w:cstheme="minorHAnsi"/>
                <w:sz w:val="24"/>
                <w:szCs w:val="24"/>
              </w:rPr>
              <w:t xml:space="preserve">Case 2 </w:t>
            </w:r>
          </w:p>
          <w:bookmarkEnd w:id="16"/>
          <w:p w14:paraId="59F3EB0F" w14:textId="601E4E1C" w:rsidR="00547253" w:rsidRPr="00496DD8" w:rsidRDefault="00547253" w:rsidP="00781BDD">
            <w:pPr>
              <w:rPr>
                <w:rFonts w:asciiTheme="minorHAnsi" w:hAnsiTheme="minorHAnsi" w:cstheme="minorHAnsi"/>
                <w:sz w:val="24"/>
                <w:szCs w:val="24"/>
              </w:rPr>
            </w:pPr>
          </w:p>
        </w:tc>
      </w:tr>
      <w:tr w:rsidR="00372E64" w:rsidRPr="00496DD8" w14:paraId="34D9F178" w14:textId="77777777" w:rsidTr="2D822959">
        <w:tc>
          <w:tcPr>
            <w:tcW w:w="4248" w:type="dxa"/>
          </w:tcPr>
          <w:p w14:paraId="371BA2C1" w14:textId="60EDDD22" w:rsidR="00372E64" w:rsidRPr="00496DD8" w:rsidRDefault="00EB1085" w:rsidP="00781BDD">
            <w:pPr>
              <w:rPr>
                <w:rFonts w:asciiTheme="minorHAnsi" w:hAnsiTheme="minorHAnsi" w:cstheme="minorHAnsi"/>
                <w:sz w:val="24"/>
                <w:szCs w:val="24"/>
              </w:rPr>
            </w:pPr>
            <w:r w:rsidRPr="00496DD8">
              <w:rPr>
                <w:rFonts w:asciiTheme="minorHAnsi" w:hAnsiTheme="minorHAnsi" w:cstheme="minorHAnsi"/>
                <w:sz w:val="24"/>
                <w:szCs w:val="24"/>
              </w:rPr>
              <w:t>Complaint summary</w:t>
            </w:r>
          </w:p>
        </w:tc>
        <w:tc>
          <w:tcPr>
            <w:tcW w:w="9700" w:type="dxa"/>
          </w:tcPr>
          <w:p w14:paraId="4B9976FA" w14:textId="77777777" w:rsidR="00080A79" w:rsidRPr="00496DD8" w:rsidRDefault="00080A79" w:rsidP="00080A79">
            <w:pPr>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Complainant is unhappy with his treatment by Llanelli Police Station and claims that he was refused a duty solicitor, refused medication and that there was no reason for arrest. </w:t>
            </w:r>
          </w:p>
          <w:p w14:paraId="3A3F98E9" w14:textId="40E27B1A" w:rsidR="00372E64" w:rsidRPr="00496DD8" w:rsidRDefault="00372E64" w:rsidP="00781BDD">
            <w:pPr>
              <w:rPr>
                <w:rFonts w:asciiTheme="minorHAnsi" w:hAnsiTheme="minorHAnsi" w:cstheme="minorHAnsi"/>
                <w:sz w:val="24"/>
                <w:szCs w:val="24"/>
              </w:rPr>
            </w:pPr>
          </w:p>
        </w:tc>
      </w:tr>
      <w:tr w:rsidR="0005512B" w:rsidRPr="00496DD8" w14:paraId="3111FC37" w14:textId="77777777" w:rsidTr="2D822959">
        <w:tc>
          <w:tcPr>
            <w:tcW w:w="4248" w:type="dxa"/>
          </w:tcPr>
          <w:p w14:paraId="281165BB" w14:textId="7263CB89" w:rsidR="0005512B" w:rsidRPr="00496DD8" w:rsidRDefault="0005512B" w:rsidP="0005512B">
            <w:pPr>
              <w:rPr>
                <w:rFonts w:asciiTheme="minorHAnsi" w:hAnsiTheme="minorHAnsi" w:cstheme="minorHAnsi"/>
                <w:sz w:val="24"/>
                <w:szCs w:val="24"/>
              </w:rPr>
            </w:pPr>
            <w:r w:rsidRPr="00496DD8">
              <w:rPr>
                <w:rFonts w:asciiTheme="minorHAnsi" w:hAnsiTheme="minorHAnsi" w:cstheme="minorHAnsi"/>
                <w:sz w:val="24"/>
                <w:szCs w:val="24"/>
              </w:rPr>
              <w:lastRenderedPageBreak/>
              <w:t>OPCC comments</w:t>
            </w:r>
          </w:p>
        </w:tc>
        <w:tc>
          <w:tcPr>
            <w:tcW w:w="9700" w:type="dxa"/>
          </w:tcPr>
          <w:p w14:paraId="7DA9D63B" w14:textId="41F446C9" w:rsidR="0005512B" w:rsidRPr="00496DD8" w:rsidRDefault="0005512B" w:rsidP="009D31E4">
            <w:pPr>
              <w:pStyle w:val="ListParagraph"/>
              <w:spacing w:after="0" w:line="240" w:lineRule="auto"/>
              <w:ind w:left="764"/>
              <w:textAlignment w:val="baseline"/>
              <w:rPr>
                <w:rFonts w:asciiTheme="minorHAnsi" w:hAnsiTheme="minorHAnsi" w:cstheme="minorHAnsi"/>
                <w:sz w:val="24"/>
                <w:szCs w:val="24"/>
                <w:lang w:eastAsia="en-GB"/>
              </w:rPr>
            </w:pPr>
          </w:p>
          <w:p w14:paraId="44AA21F5" w14:textId="77777777" w:rsidR="00151D1F" w:rsidRPr="00EA2DA7" w:rsidRDefault="00151D1F" w:rsidP="00EA2DA7">
            <w:pPr>
              <w:spacing w:after="0" w:line="240" w:lineRule="auto"/>
              <w:textAlignment w:val="baseline"/>
              <w:rPr>
                <w:rFonts w:asciiTheme="minorHAnsi" w:hAnsiTheme="minorHAnsi" w:cstheme="minorHAnsi"/>
                <w:sz w:val="24"/>
                <w:szCs w:val="24"/>
                <w:lang w:eastAsia="en-GB"/>
              </w:rPr>
            </w:pPr>
            <w:r w:rsidRPr="00EA2DA7">
              <w:rPr>
                <w:rFonts w:asciiTheme="minorHAnsi" w:hAnsiTheme="minorHAnsi" w:cstheme="minorHAnsi"/>
                <w:color w:val="000000"/>
                <w:sz w:val="24"/>
                <w:szCs w:val="24"/>
              </w:rPr>
              <w:t>Initial contact made by PSD was timely, complaint was received on the 18/09/23 and PSD’s initial contact was on the 20/09/23.</w:t>
            </w:r>
          </w:p>
          <w:p w14:paraId="3E78884E" w14:textId="0ACA4F30" w:rsidR="0005512B" w:rsidRPr="00496DD8" w:rsidRDefault="00151D1F" w:rsidP="00151D1F">
            <w:pPr>
              <w:rPr>
                <w:rFonts w:asciiTheme="minorHAnsi" w:hAnsiTheme="minorHAnsi" w:cstheme="minorHAnsi"/>
                <w:sz w:val="24"/>
                <w:szCs w:val="24"/>
              </w:rPr>
            </w:pPr>
            <w:r w:rsidRPr="00496DD8">
              <w:rPr>
                <w:rFonts w:asciiTheme="minorHAnsi" w:hAnsiTheme="minorHAnsi" w:cstheme="minorHAnsi"/>
                <w:color w:val="000000"/>
                <w:sz w:val="24"/>
                <w:szCs w:val="24"/>
              </w:rPr>
              <w:t xml:space="preserve">Evidence that a detailed investigation was undertaken by the complaint </w:t>
            </w:r>
            <w:proofErr w:type="gramStart"/>
            <w:r w:rsidRPr="00496DD8">
              <w:rPr>
                <w:rFonts w:asciiTheme="minorHAnsi" w:hAnsiTheme="minorHAnsi" w:cstheme="minorHAnsi"/>
                <w:color w:val="000000"/>
                <w:sz w:val="24"/>
                <w:szCs w:val="24"/>
              </w:rPr>
              <w:t>handler</w:t>
            </w:r>
            <w:proofErr w:type="gramEnd"/>
            <w:r w:rsidRPr="00496DD8">
              <w:rPr>
                <w:rFonts w:asciiTheme="minorHAnsi" w:hAnsiTheme="minorHAnsi" w:cstheme="minorHAnsi"/>
                <w:color w:val="000000"/>
                <w:sz w:val="24"/>
                <w:szCs w:val="24"/>
              </w:rPr>
              <w:t xml:space="preserve"> but the outcome letter did not demonstrate this to the complainant. It is beneficial to include detail of the investigation undertaken as this may mitigate the complainant remaining</w:t>
            </w:r>
            <w:r w:rsidR="00F25BCF" w:rsidRPr="00496DD8">
              <w:rPr>
                <w:rFonts w:asciiTheme="minorHAnsi" w:hAnsiTheme="minorHAnsi" w:cstheme="minorHAnsi"/>
                <w:color w:val="000000"/>
                <w:sz w:val="24"/>
                <w:szCs w:val="24"/>
              </w:rPr>
              <w:t xml:space="preserve"> dissatisfied and reviews being submitted.</w:t>
            </w:r>
          </w:p>
        </w:tc>
      </w:tr>
    </w:tbl>
    <w:p w14:paraId="1D01595F" w14:textId="77777777" w:rsidR="00805E68" w:rsidRPr="00496DD8" w:rsidRDefault="00805E68" w:rsidP="00781BDD">
      <w:pPr>
        <w:rPr>
          <w:rFonts w:asciiTheme="minorHAnsi" w:hAnsiTheme="minorHAnsi" w:cstheme="minorHAnsi"/>
          <w:sz w:val="24"/>
          <w:szCs w:val="24"/>
        </w:rPr>
      </w:pPr>
    </w:p>
    <w:tbl>
      <w:tblPr>
        <w:tblStyle w:val="TableGrid"/>
        <w:tblW w:w="13948" w:type="dxa"/>
        <w:tblLook w:val="04A0" w:firstRow="1" w:lastRow="0" w:firstColumn="1" w:lastColumn="0" w:noHBand="0" w:noVBand="1"/>
      </w:tblPr>
      <w:tblGrid>
        <w:gridCol w:w="3570"/>
        <w:gridCol w:w="10378"/>
      </w:tblGrid>
      <w:tr w:rsidR="0006492A" w:rsidRPr="00496DD8" w14:paraId="3BA2CC8C" w14:textId="77777777" w:rsidTr="00CF2ED8">
        <w:trPr>
          <w:trHeight w:val="300"/>
        </w:trPr>
        <w:tc>
          <w:tcPr>
            <w:tcW w:w="13948" w:type="dxa"/>
            <w:gridSpan w:val="2"/>
            <w:shd w:val="clear" w:color="auto" w:fill="DEEAF6" w:themeFill="accent5" w:themeFillTint="33"/>
          </w:tcPr>
          <w:p w14:paraId="7B43727A" w14:textId="4FC42F21" w:rsidR="0006492A" w:rsidRPr="00AD1471" w:rsidRDefault="0006492A" w:rsidP="00CF2ED8">
            <w:pPr>
              <w:rPr>
                <w:rFonts w:asciiTheme="minorHAnsi" w:hAnsiTheme="minorHAnsi" w:cstheme="minorHAnsi"/>
                <w:sz w:val="24"/>
                <w:szCs w:val="24"/>
              </w:rPr>
            </w:pPr>
            <w:r w:rsidRPr="00AD1471">
              <w:rPr>
                <w:rFonts w:asciiTheme="minorHAnsi" w:hAnsiTheme="minorHAnsi" w:cstheme="minorHAnsi"/>
                <w:sz w:val="24"/>
                <w:szCs w:val="24"/>
              </w:rPr>
              <w:t xml:space="preserve">Case </w:t>
            </w:r>
            <w:r>
              <w:rPr>
                <w:rFonts w:asciiTheme="minorHAnsi" w:hAnsiTheme="minorHAnsi" w:cstheme="minorHAnsi"/>
                <w:sz w:val="24"/>
                <w:szCs w:val="24"/>
              </w:rPr>
              <w:t>3</w:t>
            </w:r>
          </w:p>
          <w:p w14:paraId="658BB4C5" w14:textId="77777777" w:rsidR="0006492A" w:rsidRPr="00496DD8" w:rsidRDefault="0006492A" w:rsidP="00CF2ED8">
            <w:pPr>
              <w:rPr>
                <w:rFonts w:asciiTheme="minorHAnsi" w:hAnsiTheme="minorHAnsi" w:cstheme="minorHAnsi"/>
                <w:sz w:val="24"/>
                <w:szCs w:val="24"/>
              </w:rPr>
            </w:pPr>
          </w:p>
        </w:tc>
      </w:tr>
      <w:tr w:rsidR="0006492A" w:rsidRPr="00496DD8" w14:paraId="2A1A8572" w14:textId="77777777" w:rsidTr="00CF2ED8">
        <w:trPr>
          <w:trHeight w:val="300"/>
        </w:trPr>
        <w:tc>
          <w:tcPr>
            <w:tcW w:w="3570" w:type="dxa"/>
          </w:tcPr>
          <w:p w14:paraId="6F8DEEAC" w14:textId="77777777" w:rsidR="0006492A" w:rsidRPr="008A31CC" w:rsidRDefault="0006492A" w:rsidP="00CF2ED8">
            <w:pPr>
              <w:rPr>
                <w:rFonts w:asciiTheme="minorHAnsi" w:hAnsiTheme="minorHAnsi" w:cstheme="minorHAnsi"/>
                <w:color w:val="000000"/>
                <w:sz w:val="24"/>
                <w:szCs w:val="24"/>
              </w:rPr>
            </w:pPr>
            <w:r w:rsidRPr="008A31CC">
              <w:rPr>
                <w:rFonts w:asciiTheme="minorHAnsi" w:hAnsiTheme="minorHAnsi" w:cstheme="minorHAnsi"/>
                <w:color w:val="000000"/>
                <w:sz w:val="24"/>
                <w:szCs w:val="24"/>
              </w:rPr>
              <w:t>Complaint Summary</w:t>
            </w:r>
          </w:p>
        </w:tc>
        <w:tc>
          <w:tcPr>
            <w:tcW w:w="10378" w:type="dxa"/>
          </w:tcPr>
          <w:p w14:paraId="330A3831" w14:textId="64CAEB53" w:rsidR="0006492A" w:rsidRPr="008A31CC" w:rsidRDefault="0006492A" w:rsidP="00CF2ED8">
            <w:pPr>
              <w:rPr>
                <w:rFonts w:asciiTheme="minorHAnsi" w:hAnsiTheme="minorHAnsi" w:cstheme="minorHAnsi"/>
                <w:color w:val="000000"/>
                <w:sz w:val="24"/>
                <w:szCs w:val="24"/>
              </w:rPr>
            </w:pPr>
            <w:r w:rsidRPr="008A31CC">
              <w:rPr>
                <w:rFonts w:asciiTheme="minorHAnsi" w:hAnsiTheme="minorHAnsi" w:cstheme="minorHAnsi"/>
                <w:color w:val="000000"/>
                <w:sz w:val="24"/>
                <w:szCs w:val="24"/>
              </w:rPr>
              <w:t>Complainant states that they have been unlawfully arrested.</w:t>
            </w:r>
          </w:p>
        </w:tc>
      </w:tr>
      <w:tr w:rsidR="0006492A" w:rsidRPr="00496DD8" w14:paraId="1DE9B09D" w14:textId="77777777" w:rsidTr="00CF2ED8">
        <w:trPr>
          <w:trHeight w:val="300"/>
        </w:trPr>
        <w:tc>
          <w:tcPr>
            <w:tcW w:w="3570" w:type="dxa"/>
          </w:tcPr>
          <w:p w14:paraId="567E317E" w14:textId="77777777" w:rsidR="0006492A" w:rsidRPr="008A31CC" w:rsidRDefault="0006492A" w:rsidP="00CF2ED8">
            <w:pPr>
              <w:rPr>
                <w:rFonts w:asciiTheme="minorHAnsi" w:hAnsiTheme="minorHAnsi" w:cstheme="minorHAnsi"/>
                <w:color w:val="000000"/>
                <w:sz w:val="24"/>
                <w:szCs w:val="24"/>
              </w:rPr>
            </w:pPr>
            <w:r w:rsidRPr="008A31CC">
              <w:rPr>
                <w:rFonts w:asciiTheme="minorHAnsi" w:hAnsiTheme="minorHAnsi" w:cstheme="minorHAnsi"/>
                <w:color w:val="000000"/>
                <w:sz w:val="24"/>
                <w:szCs w:val="24"/>
              </w:rPr>
              <w:t>OPCC Comments</w:t>
            </w:r>
          </w:p>
        </w:tc>
        <w:tc>
          <w:tcPr>
            <w:tcW w:w="10378" w:type="dxa"/>
          </w:tcPr>
          <w:p w14:paraId="5143890A" w14:textId="77777777" w:rsidR="008A31CC" w:rsidRPr="008A31CC" w:rsidRDefault="008A31CC" w:rsidP="008A31CC">
            <w:pPr>
              <w:pStyle w:val="ListParagraph"/>
              <w:numPr>
                <w:ilvl w:val="0"/>
                <w:numId w:val="32"/>
              </w:numPr>
              <w:spacing w:after="0" w:line="240" w:lineRule="auto"/>
              <w:textAlignment w:val="baseline"/>
              <w:rPr>
                <w:rFonts w:asciiTheme="minorHAnsi" w:hAnsiTheme="minorHAnsi" w:cstheme="minorHAnsi"/>
                <w:color w:val="000000"/>
                <w:sz w:val="24"/>
                <w:szCs w:val="24"/>
              </w:rPr>
            </w:pPr>
            <w:r w:rsidRPr="008A31CC">
              <w:rPr>
                <w:rFonts w:asciiTheme="minorHAnsi" w:hAnsiTheme="minorHAnsi" w:cstheme="minorHAnsi"/>
                <w:color w:val="000000"/>
                <w:sz w:val="24"/>
                <w:szCs w:val="24"/>
              </w:rPr>
              <w:t xml:space="preserve">It is noted that this complaint was substantially the same as a </w:t>
            </w:r>
            <w:proofErr w:type="gramStart"/>
            <w:r w:rsidRPr="008A31CC">
              <w:rPr>
                <w:rFonts w:asciiTheme="minorHAnsi" w:hAnsiTheme="minorHAnsi" w:cstheme="minorHAnsi"/>
                <w:color w:val="000000"/>
                <w:sz w:val="24"/>
                <w:szCs w:val="24"/>
              </w:rPr>
              <w:t>previous  complaint</w:t>
            </w:r>
            <w:proofErr w:type="gramEnd"/>
            <w:r w:rsidRPr="008A31CC">
              <w:rPr>
                <w:rFonts w:asciiTheme="minorHAnsi" w:hAnsiTheme="minorHAnsi" w:cstheme="minorHAnsi"/>
                <w:color w:val="000000"/>
                <w:sz w:val="24"/>
                <w:szCs w:val="24"/>
              </w:rPr>
              <w:t xml:space="preserve"> that had been handled OTBI and had gone through the complaint review process which was not upheld.</w:t>
            </w:r>
          </w:p>
          <w:p w14:paraId="26ED34E1" w14:textId="77777777" w:rsidR="008A31CC" w:rsidRPr="008A31CC" w:rsidRDefault="008A31CC" w:rsidP="008A31CC">
            <w:pPr>
              <w:pStyle w:val="ListParagraph"/>
              <w:spacing w:after="0" w:line="240" w:lineRule="auto"/>
              <w:ind w:left="764"/>
              <w:textAlignment w:val="baseline"/>
              <w:rPr>
                <w:rFonts w:asciiTheme="minorHAnsi" w:hAnsiTheme="minorHAnsi" w:cstheme="minorHAnsi"/>
                <w:color w:val="000000"/>
                <w:sz w:val="24"/>
                <w:szCs w:val="24"/>
              </w:rPr>
            </w:pPr>
            <w:proofErr w:type="gramStart"/>
            <w:r w:rsidRPr="008A31CC">
              <w:rPr>
                <w:rFonts w:asciiTheme="minorHAnsi" w:hAnsiTheme="minorHAnsi" w:cstheme="minorHAnsi"/>
                <w:color w:val="000000"/>
                <w:sz w:val="24"/>
                <w:szCs w:val="24"/>
              </w:rPr>
              <w:t>However</w:t>
            </w:r>
            <w:proofErr w:type="gramEnd"/>
            <w:r w:rsidRPr="008A31CC">
              <w:rPr>
                <w:rFonts w:asciiTheme="minorHAnsi" w:hAnsiTheme="minorHAnsi" w:cstheme="minorHAnsi"/>
                <w:color w:val="000000"/>
                <w:sz w:val="24"/>
                <w:szCs w:val="24"/>
              </w:rPr>
              <w:t xml:space="preserve"> PSD still considered and recorded the complaint and provided a reasonable and proportionate explanation. The complainant also had an opportunity for the complaint to be reviewed but no request for review was made. </w:t>
            </w:r>
          </w:p>
          <w:p w14:paraId="20B08CED" w14:textId="4F1084B0" w:rsidR="0006492A" w:rsidRPr="008A31CC" w:rsidRDefault="0006492A" w:rsidP="00CF2ED8">
            <w:pPr>
              <w:spacing w:after="0" w:line="240" w:lineRule="auto"/>
              <w:rPr>
                <w:rFonts w:asciiTheme="minorHAnsi" w:hAnsiTheme="minorHAnsi" w:cstheme="minorHAnsi"/>
                <w:color w:val="000000"/>
                <w:sz w:val="24"/>
                <w:szCs w:val="24"/>
              </w:rPr>
            </w:pPr>
          </w:p>
          <w:p w14:paraId="301B2F13" w14:textId="77777777" w:rsidR="0006492A" w:rsidRPr="008A31CC" w:rsidRDefault="0006492A" w:rsidP="00CF2ED8">
            <w:pPr>
              <w:rPr>
                <w:rFonts w:asciiTheme="minorHAnsi" w:hAnsiTheme="minorHAnsi" w:cstheme="minorHAnsi"/>
                <w:color w:val="000000"/>
                <w:sz w:val="24"/>
                <w:szCs w:val="24"/>
              </w:rPr>
            </w:pPr>
          </w:p>
        </w:tc>
      </w:tr>
    </w:tbl>
    <w:p w14:paraId="2089C074" w14:textId="77777777" w:rsidR="00805E68" w:rsidRPr="00496DD8" w:rsidRDefault="00805E68" w:rsidP="00781BDD">
      <w:pPr>
        <w:rPr>
          <w:rFonts w:asciiTheme="minorHAnsi" w:hAnsiTheme="minorHAnsi" w:cstheme="minorHAnsi"/>
          <w:sz w:val="24"/>
          <w:szCs w:val="24"/>
        </w:rPr>
      </w:pPr>
    </w:p>
    <w:p w14:paraId="59AA581C" w14:textId="77777777" w:rsidR="00805E68" w:rsidRPr="00496DD8" w:rsidRDefault="00805E68" w:rsidP="00781BDD">
      <w:pPr>
        <w:rPr>
          <w:rFonts w:asciiTheme="minorHAnsi" w:hAnsiTheme="minorHAnsi" w:cstheme="minorHAnsi"/>
          <w:sz w:val="24"/>
          <w:szCs w:val="24"/>
        </w:rPr>
      </w:pPr>
    </w:p>
    <w:p w14:paraId="6626FF82" w14:textId="77777777" w:rsidR="00DA4403" w:rsidRPr="00496DD8" w:rsidRDefault="00DA4403" w:rsidP="00781BDD">
      <w:pPr>
        <w:rPr>
          <w:rFonts w:asciiTheme="minorHAnsi" w:hAnsiTheme="minorHAnsi" w:cstheme="minorHAnsi"/>
          <w:sz w:val="24"/>
          <w:szCs w:val="24"/>
        </w:rPr>
      </w:pPr>
    </w:p>
    <w:p w14:paraId="191D6283" w14:textId="77777777" w:rsidR="002B2E90" w:rsidRPr="00496DD8" w:rsidRDefault="002B2E90" w:rsidP="00781BDD">
      <w:pPr>
        <w:rPr>
          <w:rFonts w:asciiTheme="minorHAnsi" w:hAnsiTheme="minorHAnsi" w:cstheme="minorHAnsi"/>
          <w:sz w:val="24"/>
          <w:szCs w:val="24"/>
        </w:rPr>
      </w:pPr>
    </w:p>
    <w:p w14:paraId="4AC0159E" w14:textId="77777777" w:rsidR="006E480C" w:rsidRPr="00496DD8" w:rsidRDefault="006E480C" w:rsidP="00781BDD">
      <w:pPr>
        <w:rPr>
          <w:rFonts w:asciiTheme="minorHAnsi" w:hAnsiTheme="minorHAnsi" w:cstheme="minorHAnsi"/>
          <w:sz w:val="24"/>
          <w:szCs w:val="24"/>
        </w:rPr>
      </w:pPr>
    </w:p>
    <w:tbl>
      <w:tblPr>
        <w:tblStyle w:val="TableGrid"/>
        <w:tblW w:w="13948" w:type="dxa"/>
        <w:tblLook w:val="04A0" w:firstRow="1" w:lastRow="0" w:firstColumn="1" w:lastColumn="0" w:noHBand="0" w:noVBand="1"/>
      </w:tblPr>
      <w:tblGrid>
        <w:gridCol w:w="3585"/>
        <w:gridCol w:w="10363"/>
      </w:tblGrid>
      <w:tr w:rsidR="0050076A" w:rsidRPr="00496DD8" w14:paraId="46C1D8F0" w14:textId="77777777" w:rsidTr="2D822959">
        <w:trPr>
          <w:trHeight w:val="300"/>
        </w:trPr>
        <w:tc>
          <w:tcPr>
            <w:tcW w:w="13948" w:type="dxa"/>
            <w:gridSpan w:val="2"/>
            <w:shd w:val="clear" w:color="auto" w:fill="DEEAF6" w:themeFill="accent5" w:themeFillTint="33"/>
          </w:tcPr>
          <w:p w14:paraId="2E6791AE" w14:textId="7E45CC26" w:rsidR="00B31502" w:rsidRPr="00496DD8" w:rsidRDefault="0050076A" w:rsidP="00B31502">
            <w:pPr>
              <w:rPr>
                <w:rFonts w:asciiTheme="minorHAnsi" w:hAnsiTheme="minorHAnsi" w:cstheme="minorHAnsi"/>
                <w:color w:val="000000"/>
                <w:sz w:val="24"/>
                <w:szCs w:val="24"/>
              </w:rPr>
            </w:pPr>
            <w:bookmarkStart w:id="17" w:name="co32723"/>
            <w:r w:rsidRPr="00496DD8">
              <w:rPr>
                <w:rFonts w:asciiTheme="minorHAnsi" w:hAnsiTheme="minorHAnsi" w:cstheme="minorHAnsi"/>
                <w:sz w:val="24"/>
                <w:szCs w:val="24"/>
              </w:rPr>
              <w:t xml:space="preserve">Case 4 </w:t>
            </w:r>
          </w:p>
          <w:bookmarkEnd w:id="17"/>
          <w:p w14:paraId="3FE4C762" w14:textId="564C7A6E" w:rsidR="0050076A" w:rsidRPr="00496DD8" w:rsidRDefault="0050076A" w:rsidP="00781BDD">
            <w:pPr>
              <w:rPr>
                <w:rFonts w:asciiTheme="minorHAnsi" w:hAnsiTheme="minorHAnsi" w:cstheme="minorHAnsi"/>
                <w:sz w:val="24"/>
                <w:szCs w:val="24"/>
              </w:rPr>
            </w:pPr>
          </w:p>
        </w:tc>
      </w:tr>
      <w:tr w:rsidR="00580864" w:rsidRPr="00496DD8" w14:paraId="50F475F9" w14:textId="77777777" w:rsidTr="2D822959">
        <w:trPr>
          <w:trHeight w:val="300"/>
        </w:trPr>
        <w:tc>
          <w:tcPr>
            <w:tcW w:w="3585" w:type="dxa"/>
          </w:tcPr>
          <w:p w14:paraId="15AC3CF7" w14:textId="7E15F781" w:rsidR="00580864" w:rsidRPr="00496DD8" w:rsidRDefault="00E17CA1" w:rsidP="00781BDD">
            <w:pPr>
              <w:rPr>
                <w:rFonts w:asciiTheme="minorHAnsi" w:hAnsiTheme="minorHAnsi" w:cstheme="minorHAnsi"/>
                <w:sz w:val="24"/>
                <w:szCs w:val="24"/>
              </w:rPr>
            </w:pPr>
            <w:r w:rsidRPr="00496DD8">
              <w:rPr>
                <w:rFonts w:asciiTheme="minorHAnsi" w:hAnsiTheme="minorHAnsi" w:cstheme="minorHAnsi"/>
                <w:sz w:val="24"/>
                <w:szCs w:val="24"/>
              </w:rPr>
              <w:t>OPCC Summary</w:t>
            </w:r>
          </w:p>
        </w:tc>
        <w:tc>
          <w:tcPr>
            <w:tcW w:w="10363" w:type="dxa"/>
          </w:tcPr>
          <w:p w14:paraId="2D0779F1" w14:textId="73BF9075" w:rsidR="008F3FBC" w:rsidRPr="00496DD8" w:rsidRDefault="008F3FBC" w:rsidP="008F3FBC">
            <w:pPr>
              <w:rPr>
                <w:rFonts w:asciiTheme="minorHAnsi" w:hAnsiTheme="minorHAnsi" w:cstheme="minorHAnsi"/>
                <w:color w:val="000000"/>
                <w:sz w:val="24"/>
                <w:szCs w:val="24"/>
              </w:rPr>
            </w:pPr>
            <w:r w:rsidRPr="00496DD8">
              <w:rPr>
                <w:rFonts w:asciiTheme="minorHAnsi" w:hAnsiTheme="minorHAnsi" w:cstheme="minorHAnsi"/>
                <w:color w:val="000000"/>
                <w:sz w:val="24"/>
                <w:szCs w:val="24"/>
              </w:rPr>
              <w:t xml:space="preserve">Complainant states that he was unlawfully arrested and falsely imprisoned. The complainant also alleges that during his detention that he was refused pain medication for his </w:t>
            </w:r>
            <w:r w:rsidR="00F95CF7">
              <w:rPr>
                <w:rFonts w:asciiTheme="minorHAnsi" w:hAnsiTheme="minorHAnsi" w:cstheme="minorHAnsi"/>
                <w:color w:val="000000"/>
                <w:sz w:val="24"/>
                <w:szCs w:val="24"/>
              </w:rPr>
              <w:t>condition</w:t>
            </w:r>
            <w:r w:rsidRPr="00496DD8">
              <w:rPr>
                <w:rFonts w:asciiTheme="minorHAnsi" w:hAnsiTheme="minorHAnsi" w:cstheme="minorHAnsi"/>
                <w:color w:val="000000"/>
                <w:sz w:val="24"/>
                <w:szCs w:val="24"/>
              </w:rPr>
              <w:t xml:space="preserve">. </w:t>
            </w:r>
          </w:p>
          <w:p w14:paraId="0BAB980A" w14:textId="221F7CE7" w:rsidR="00580864" w:rsidRPr="00496DD8" w:rsidRDefault="00580864" w:rsidP="4FB22F0E">
            <w:pPr>
              <w:rPr>
                <w:rFonts w:asciiTheme="minorHAnsi" w:hAnsiTheme="minorHAnsi" w:cstheme="minorHAnsi"/>
                <w:sz w:val="24"/>
                <w:szCs w:val="24"/>
              </w:rPr>
            </w:pPr>
          </w:p>
        </w:tc>
      </w:tr>
      <w:tr w:rsidR="00580864" w:rsidRPr="00496DD8" w14:paraId="54EEA08C" w14:textId="77777777" w:rsidTr="2D822959">
        <w:trPr>
          <w:trHeight w:val="300"/>
        </w:trPr>
        <w:tc>
          <w:tcPr>
            <w:tcW w:w="3585" w:type="dxa"/>
          </w:tcPr>
          <w:p w14:paraId="4D5EB017" w14:textId="706B0CF5" w:rsidR="00580864" w:rsidRPr="00496DD8" w:rsidRDefault="00E351EF" w:rsidP="00781BDD">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363" w:type="dxa"/>
          </w:tcPr>
          <w:p w14:paraId="15DB822B" w14:textId="13E54DBC" w:rsidR="005B64FD" w:rsidRPr="00496DD8" w:rsidRDefault="005B64FD" w:rsidP="005B64FD">
            <w:pPr>
              <w:spacing w:after="0" w:line="240" w:lineRule="auto"/>
              <w:rPr>
                <w:rFonts w:asciiTheme="minorHAnsi" w:hAnsiTheme="minorHAnsi" w:cstheme="minorHAnsi"/>
                <w:sz w:val="24"/>
                <w:szCs w:val="24"/>
              </w:rPr>
            </w:pPr>
          </w:p>
          <w:p w14:paraId="7C58FBA1" w14:textId="77777777" w:rsidR="005B64FD" w:rsidRPr="00764E8C" w:rsidRDefault="68A83BAF" w:rsidP="00764E8C">
            <w:pPr>
              <w:spacing w:after="160" w:line="259" w:lineRule="auto"/>
              <w:rPr>
                <w:rFonts w:asciiTheme="minorHAnsi" w:hAnsiTheme="minorHAnsi" w:cstheme="minorHAnsi"/>
                <w:color w:val="000000"/>
                <w:sz w:val="24"/>
                <w:szCs w:val="24"/>
              </w:rPr>
            </w:pPr>
            <w:r w:rsidRPr="00764E8C">
              <w:rPr>
                <w:rFonts w:asciiTheme="minorHAnsi" w:hAnsiTheme="minorHAnsi" w:cstheme="minorHAnsi"/>
                <w:sz w:val="24"/>
                <w:szCs w:val="24"/>
              </w:rPr>
              <w:t xml:space="preserve"> </w:t>
            </w:r>
            <w:r w:rsidR="005B64FD" w:rsidRPr="00764E8C">
              <w:rPr>
                <w:rFonts w:asciiTheme="minorHAnsi" w:hAnsiTheme="minorHAnsi" w:cstheme="minorHAnsi"/>
                <w:color w:val="000000"/>
                <w:sz w:val="24"/>
                <w:szCs w:val="24"/>
              </w:rPr>
              <w:t xml:space="preserve">Evidence that a detailed investigation was carried out with all relevant Force held information reviewed. </w:t>
            </w:r>
          </w:p>
          <w:p w14:paraId="7CBA5143" w14:textId="0E4219D8" w:rsidR="005B64FD" w:rsidRPr="00DE1676" w:rsidRDefault="005B64FD" w:rsidP="00DE1676">
            <w:pPr>
              <w:spacing w:after="160" w:line="259" w:lineRule="auto"/>
              <w:rPr>
                <w:rFonts w:asciiTheme="minorHAnsi" w:hAnsiTheme="minorHAnsi" w:cstheme="minorHAnsi"/>
                <w:color w:val="000000"/>
                <w:sz w:val="24"/>
                <w:szCs w:val="24"/>
              </w:rPr>
            </w:pPr>
            <w:r w:rsidRPr="00DE1676">
              <w:rPr>
                <w:rFonts w:asciiTheme="minorHAnsi" w:hAnsiTheme="minorHAnsi" w:cstheme="minorHAnsi"/>
                <w:color w:val="000000"/>
                <w:sz w:val="24"/>
                <w:szCs w:val="24"/>
              </w:rPr>
              <w:t xml:space="preserve"> </w:t>
            </w:r>
          </w:p>
          <w:p w14:paraId="44964C01" w14:textId="12CC6843" w:rsidR="00580864" w:rsidRPr="00496DD8" w:rsidRDefault="00580864" w:rsidP="005B64FD">
            <w:pPr>
              <w:rPr>
                <w:rFonts w:asciiTheme="minorHAnsi" w:hAnsiTheme="minorHAnsi" w:cstheme="minorHAnsi"/>
                <w:sz w:val="24"/>
                <w:szCs w:val="24"/>
              </w:rPr>
            </w:pPr>
          </w:p>
        </w:tc>
      </w:tr>
    </w:tbl>
    <w:p w14:paraId="59AE3348" w14:textId="77777777" w:rsidR="00805E68" w:rsidRDefault="00805E68" w:rsidP="00781BDD">
      <w:pPr>
        <w:rPr>
          <w:rFonts w:asciiTheme="minorHAnsi" w:hAnsiTheme="minorHAnsi" w:cstheme="minorHAnsi"/>
          <w:sz w:val="24"/>
          <w:szCs w:val="24"/>
        </w:rPr>
      </w:pPr>
    </w:p>
    <w:p w14:paraId="4DD15082" w14:textId="77777777" w:rsidR="00AA4F7E" w:rsidRDefault="00AA4F7E" w:rsidP="00781BDD">
      <w:pPr>
        <w:rPr>
          <w:rFonts w:asciiTheme="minorHAnsi" w:hAnsiTheme="minorHAnsi" w:cstheme="minorHAnsi"/>
          <w:sz w:val="24"/>
          <w:szCs w:val="24"/>
        </w:rPr>
      </w:pPr>
    </w:p>
    <w:p w14:paraId="5781CCFA" w14:textId="77777777" w:rsidR="00765467" w:rsidRPr="00765467" w:rsidRDefault="00765467" w:rsidP="00781BDD">
      <w:pPr>
        <w:rPr>
          <w:rFonts w:asciiTheme="minorHAnsi" w:hAnsiTheme="minorHAnsi" w:cstheme="minorHAnsi"/>
          <w:b/>
          <w:bCs/>
          <w:sz w:val="24"/>
          <w:szCs w:val="24"/>
        </w:rPr>
      </w:pPr>
    </w:p>
    <w:tbl>
      <w:tblPr>
        <w:tblStyle w:val="TableGrid"/>
        <w:tblW w:w="13948" w:type="dxa"/>
        <w:tblLook w:val="04A0" w:firstRow="1" w:lastRow="0" w:firstColumn="1" w:lastColumn="0" w:noHBand="0" w:noVBand="1"/>
      </w:tblPr>
      <w:tblGrid>
        <w:gridCol w:w="3570"/>
        <w:gridCol w:w="10378"/>
      </w:tblGrid>
      <w:tr w:rsidR="00FD62ED" w:rsidRPr="00496DD8" w14:paraId="7C11FEAB" w14:textId="77777777" w:rsidTr="2D822959">
        <w:trPr>
          <w:trHeight w:val="300"/>
        </w:trPr>
        <w:tc>
          <w:tcPr>
            <w:tcW w:w="13948" w:type="dxa"/>
            <w:gridSpan w:val="2"/>
            <w:shd w:val="clear" w:color="auto" w:fill="DEEAF6" w:themeFill="accent5" w:themeFillTint="33"/>
          </w:tcPr>
          <w:p w14:paraId="3097FB06" w14:textId="6008BCC1" w:rsidR="00D87984" w:rsidRPr="00AD1471" w:rsidRDefault="00FD62ED" w:rsidP="00D87984">
            <w:pPr>
              <w:rPr>
                <w:rFonts w:asciiTheme="minorHAnsi" w:hAnsiTheme="minorHAnsi" w:cstheme="minorHAnsi"/>
                <w:sz w:val="24"/>
                <w:szCs w:val="24"/>
              </w:rPr>
            </w:pPr>
            <w:bookmarkStart w:id="18" w:name="co41223"/>
            <w:r w:rsidRPr="00AD1471">
              <w:rPr>
                <w:rFonts w:asciiTheme="minorHAnsi" w:hAnsiTheme="minorHAnsi" w:cstheme="minorHAnsi"/>
                <w:sz w:val="24"/>
                <w:szCs w:val="24"/>
              </w:rPr>
              <w:lastRenderedPageBreak/>
              <w:t xml:space="preserve">Case 5 </w:t>
            </w:r>
          </w:p>
          <w:bookmarkEnd w:id="18"/>
          <w:p w14:paraId="754F3E32" w14:textId="5185F503" w:rsidR="00FD62ED" w:rsidRPr="00496DD8" w:rsidRDefault="00FD62ED" w:rsidP="00781BDD">
            <w:pPr>
              <w:rPr>
                <w:rFonts w:asciiTheme="minorHAnsi" w:hAnsiTheme="minorHAnsi" w:cstheme="minorHAnsi"/>
                <w:sz w:val="24"/>
                <w:szCs w:val="24"/>
              </w:rPr>
            </w:pPr>
          </w:p>
        </w:tc>
      </w:tr>
      <w:tr w:rsidR="00EA5948" w:rsidRPr="00496DD8" w14:paraId="4B0C3BC9" w14:textId="77777777" w:rsidTr="2D822959">
        <w:trPr>
          <w:trHeight w:val="300"/>
        </w:trPr>
        <w:tc>
          <w:tcPr>
            <w:tcW w:w="3570" w:type="dxa"/>
          </w:tcPr>
          <w:p w14:paraId="5963E5B9" w14:textId="39E0370D" w:rsidR="00EA5948" w:rsidRPr="00496DD8" w:rsidRDefault="009B52F8" w:rsidP="00781BDD">
            <w:pPr>
              <w:rPr>
                <w:rFonts w:asciiTheme="minorHAnsi" w:hAnsiTheme="minorHAnsi" w:cstheme="minorHAnsi"/>
                <w:sz w:val="24"/>
                <w:szCs w:val="24"/>
              </w:rPr>
            </w:pPr>
            <w:r w:rsidRPr="00496DD8">
              <w:rPr>
                <w:rFonts w:asciiTheme="minorHAnsi" w:hAnsiTheme="minorHAnsi" w:cstheme="minorHAnsi"/>
                <w:sz w:val="24"/>
                <w:szCs w:val="24"/>
              </w:rPr>
              <w:t xml:space="preserve">Complaint </w:t>
            </w:r>
            <w:r w:rsidR="00FD62ED" w:rsidRPr="00496DD8">
              <w:rPr>
                <w:rFonts w:asciiTheme="minorHAnsi" w:hAnsiTheme="minorHAnsi" w:cstheme="minorHAnsi"/>
                <w:sz w:val="24"/>
                <w:szCs w:val="24"/>
              </w:rPr>
              <w:t>Summary</w:t>
            </w:r>
          </w:p>
        </w:tc>
        <w:tc>
          <w:tcPr>
            <w:tcW w:w="10378" w:type="dxa"/>
          </w:tcPr>
          <w:p w14:paraId="6870D0EE" w14:textId="15D113AF" w:rsidR="00EA5948" w:rsidRPr="00496DD8" w:rsidRDefault="001D7E7E" w:rsidP="00781BDD">
            <w:pPr>
              <w:rPr>
                <w:rFonts w:asciiTheme="minorHAnsi" w:hAnsiTheme="minorHAnsi" w:cstheme="minorHAnsi"/>
                <w:sz w:val="24"/>
                <w:szCs w:val="24"/>
              </w:rPr>
            </w:pPr>
            <w:r w:rsidRPr="00496DD8">
              <w:rPr>
                <w:rFonts w:asciiTheme="minorHAnsi" w:hAnsiTheme="minorHAnsi" w:cstheme="minorHAnsi"/>
                <w:color w:val="000000"/>
                <w:sz w:val="24"/>
                <w:szCs w:val="24"/>
                <w:lang w:eastAsia="en-GB"/>
              </w:rPr>
              <w:t>The complainant alleges that she has falsely been</w:t>
            </w:r>
            <w:r w:rsidRPr="00496DD8">
              <w:rPr>
                <w:rFonts w:asciiTheme="minorHAnsi" w:hAnsiTheme="minorHAnsi" w:cstheme="minorHAnsi"/>
                <w:color w:val="000000"/>
                <w:sz w:val="24"/>
                <w:szCs w:val="24"/>
              </w:rPr>
              <w:t xml:space="preserve"> arrested, unlawfully treated in custody.</w:t>
            </w:r>
          </w:p>
        </w:tc>
      </w:tr>
      <w:tr w:rsidR="00EA5948" w:rsidRPr="00496DD8" w14:paraId="5ED5E3F6" w14:textId="77777777" w:rsidTr="2D822959">
        <w:trPr>
          <w:trHeight w:val="300"/>
        </w:trPr>
        <w:tc>
          <w:tcPr>
            <w:tcW w:w="3570" w:type="dxa"/>
          </w:tcPr>
          <w:p w14:paraId="2F5E7B7E" w14:textId="3B0E9239" w:rsidR="00EA5948" w:rsidRPr="00496DD8" w:rsidRDefault="009B52F8" w:rsidP="00781BDD">
            <w:pPr>
              <w:rPr>
                <w:rFonts w:asciiTheme="minorHAnsi" w:hAnsiTheme="minorHAnsi" w:cstheme="minorHAnsi"/>
                <w:sz w:val="24"/>
                <w:szCs w:val="24"/>
              </w:rPr>
            </w:pPr>
            <w:r w:rsidRPr="00496DD8">
              <w:rPr>
                <w:rFonts w:asciiTheme="minorHAnsi" w:hAnsiTheme="minorHAnsi" w:cstheme="minorHAnsi"/>
                <w:sz w:val="24"/>
                <w:szCs w:val="24"/>
              </w:rPr>
              <w:t>OPCC Comments</w:t>
            </w:r>
          </w:p>
        </w:tc>
        <w:tc>
          <w:tcPr>
            <w:tcW w:w="10378" w:type="dxa"/>
          </w:tcPr>
          <w:p w14:paraId="5ADA9CD3" w14:textId="7F011B22" w:rsidR="00E44FE4" w:rsidRPr="00AC5DAB" w:rsidRDefault="00E44FE4" w:rsidP="00AC5DAB">
            <w:pPr>
              <w:spacing w:after="160" w:line="259" w:lineRule="auto"/>
              <w:rPr>
                <w:rFonts w:asciiTheme="minorHAnsi" w:hAnsiTheme="minorHAnsi" w:cstheme="minorHAnsi"/>
                <w:color w:val="000000"/>
                <w:sz w:val="24"/>
                <w:szCs w:val="24"/>
              </w:rPr>
            </w:pPr>
            <w:r w:rsidRPr="00AC5DAB">
              <w:rPr>
                <w:rFonts w:asciiTheme="minorHAnsi" w:hAnsiTheme="minorHAnsi" w:cstheme="minorHAnsi"/>
                <w:color w:val="000000"/>
                <w:sz w:val="24"/>
                <w:szCs w:val="24"/>
              </w:rPr>
              <w:t xml:space="preserve">Complainant withdrew her </w:t>
            </w:r>
            <w:proofErr w:type="gramStart"/>
            <w:r w:rsidRPr="00AC5DAB">
              <w:rPr>
                <w:rFonts w:asciiTheme="minorHAnsi" w:hAnsiTheme="minorHAnsi" w:cstheme="minorHAnsi"/>
                <w:color w:val="000000"/>
                <w:sz w:val="24"/>
                <w:szCs w:val="24"/>
              </w:rPr>
              <w:t>complaint .</w:t>
            </w:r>
            <w:proofErr w:type="gramEnd"/>
          </w:p>
          <w:p w14:paraId="0FBF2D30" w14:textId="77777777" w:rsidR="00E44FE4" w:rsidRPr="00AC5DAB" w:rsidRDefault="00E44FE4" w:rsidP="00AC5DAB">
            <w:pPr>
              <w:spacing w:after="160" w:line="259" w:lineRule="auto"/>
              <w:rPr>
                <w:rFonts w:asciiTheme="minorHAnsi" w:hAnsiTheme="minorHAnsi" w:cstheme="minorHAnsi"/>
                <w:color w:val="000000"/>
                <w:sz w:val="24"/>
                <w:szCs w:val="24"/>
              </w:rPr>
            </w:pPr>
            <w:r w:rsidRPr="00AC5DAB">
              <w:rPr>
                <w:rFonts w:asciiTheme="minorHAnsi" w:hAnsiTheme="minorHAnsi" w:cstheme="minorHAnsi"/>
                <w:color w:val="000000"/>
                <w:sz w:val="24"/>
                <w:szCs w:val="24"/>
              </w:rPr>
              <w:t>Initial contact by PSD could had been improved. The complaint was received on the 11/09/23 but contact from PSD was not done until the 28/09/</w:t>
            </w:r>
            <w:proofErr w:type="gramStart"/>
            <w:r w:rsidRPr="00AC5DAB">
              <w:rPr>
                <w:rFonts w:asciiTheme="minorHAnsi" w:hAnsiTheme="minorHAnsi" w:cstheme="minorHAnsi"/>
                <w:color w:val="000000"/>
                <w:sz w:val="24"/>
                <w:szCs w:val="24"/>
              </w:rPr>
              <w:t>23 .</w:t>
            </w:r>
            <w:proofErr w:type="gramEnd"/>
            <w:r w:rsidRPr="00AC5DAB">
              <w:rPr>
                <w:rFonts w:asciiTheme="minorHAnsi" w:hAnsiTheme="minorHAnsi" w:cstheme="minorHAnsi"/>
                <w:color w:val="000000"/>
                <w:sz w:val="24"/>
                <w:szCs w:val="24"/>
              </w:rPr>
              <w:t xml:space="preserve"> </w:t>
            </w:r>
          </w:p>
          <w:p w14:paraId="15D9381B" w14:textId="3526AC4C" w:rsidR="001D7E7E" w:rsidRPr="00496DD8" w:rsidRDefault="4ED6FF12" w:rsidP="001D7E7E">
            <w:pPr>
              <w:spacing w:after="0" w:line="240" w:lineRule="auto"/>
              <w:rPr>
                <w:rFonts w:asciiTheme="minorHAnsi" w:hAnsiTheme="minorHAnsi" w:cstheme="minorHAnsi"/>
                <w:sz w:val="24"/>
                <w:szCs w:val="24"/>
              </w:rPr>
            </w:pPr>
            <w:r w:rsidRPr="00496DD8">
              <w:rPr>
                <w:rFonts w:asciiTheme="minorHAnsi" w:hAnsiTheme="minorHAnsi" w:cstheme="minorHAnsi"/>
                <w:color w:val="000000" w:themeColor="text1"/>
                <w:sz w:val="24"/>
                <w:szCs w:val="24"/>
              </w:rPr>
              <w:t xml:space="preserve"> </w:t>
            </w:r>
          </w:p>
          <w:p w14:paraId="56B452B6" w14:textId="23D07618" w:rsidR="00EA5948" w:rsidRPr="00496DD8" w:rsidRDefault="00EA5948" w:rsidP="4FB22F0E">
            <w:pPr>
              <w:rPr>
                <w:rFonts w:asciiTheme="minorHAnsi" w:hAnsiTheme="minorHAnsi" w:cstheme="minorHAnsi"/>
                <w:sz w:val="24"/>
                <w:szCs w:val="24"/>
              </w:rPr>
            </w:pPr>
          </w:p>
        </w:tc>
      </w:tr>
    </w:tbl>
    <w:p w14:paraId="06CFF12B" w14:textId="77777777" w:rsidR="00805E68" w:rsidRPr="00496DD8" w:rsidRDefault="00805E68" w:rsidP="00781BDD">
      <w:pPr>
        <w:rPr>
          <w:rFonts w:asciiTheme="minorHAnsi" w:hAnsiTheme="minorHAnsi" w:cstheme="minorHAnsi"/>
          <w:sz w:val="24"/>
          <w:szCs w:val="24"/>
        </w:rPr>
      </w:pPr>
    </w:p>
    <w:p w14:paraId="73DFAFD5" w14:textId="77777777" w:rsidR="00805E68" w:rsidRPr="00496DD8" w:rsidRDefault="00805E68" w:rsidP="00781BDD">
      <w:pPr>
        <w:rPr>
          <w:rFonts w:asciiTheme="minorHAnsi" w:hAnsiTheme="minorHAnsi" w:cstheme="minorHAnsi"/>
          <w:sz w:val="24"/>
          <w:szCs w:val="24"/>
        </w:rPr>
      </w:pPr>
    </w:p>
    <w:p w14:paraId="08756D33" w14:textId="751685A4" w:rsidR="00805E68" w:rsidRDefault="00751BCB" w:rsidP="00751BCB">
      <w:pPr>
        <w:pStyle w:val="Heading1"/>
        <w:rPr>
          <w:rFonts w:asciiTheme="minorHAnsi" w:hAnsiTheme="minorHAnsi" w:cstheme="minorHAnsi"/>
          <w:sz w:val="24"/>
          <w:szCs w:val="24"/>
        </w:rPr>
      </w:pPr>
      <w:bookmarkStart w:id="19" w:name="_Toc171059011"/>
      <w:r>
        <w:rPr>
          <w:rFonts w:asciiTheme="minorHAnsi" w:hAnsiTheme="minorHAnsi" w:cstheme="minorHAnsi"/>
          <w:sz w:val="24"/>
          <w:szCs w:val="24"/>
        </w:rPr>
        <w:t>5.0</w:t>
      </w:r>
      <w:r w:rsidR="002E6FDB">
        <w:rPr>
          <w:rFonts w:asciiTheme="minorHAnsi" w:hAnsiTheme="minorHAnsi" w:cstheme="minorHAnsi"/>
          <w:sz w:val="24"/>
          <w:szCs w:val="24"/>
        </w:rPr>
        <w:t xml:space="preserve"> General Comments</w:t>
      </w:r>
      <w:r>
        <w:rPr>
          <w:rFonts w:asciiTheme="minorHAnsi" w:hAnsiTheme="minorHAnsi" w:cstheme="minorHAnsi"/>
          <w:sz w:val="24"/>
          <w:szCs w:val="24"/>
        </w:rPr>
        <w:t xml:space="preserve"> </w:t>
      </w:r>
      <w:r w:rsidR="001F3211">
        <w:rPr>
          <w:rFonts w:asciiTheme="minorHAnsi" w:hAnsiTheme="minorHAnsi" w:cstheme="minorHAnsi"/>
          <w:sz w:val="24"/>
          <w:szCs w:val="24"/>
        </w:rPr>
        <w:t>Observations</w:t>
      </w:r>
      <w:bookmarkEnd w:id="19"/>
    </w:p>
    <w:p w14:paraId="22038200" w14:textId="77777777" w:rsidR="00751BCB" w:rsidRPr="00751BCB" w:rsidRDefault="00751BCB" w:rsidP="00751BCB"/>
    <w:tbl>
      <w:tblPr>
        <w:tblStyle w:val="TableGrid"/>
        <w:tblW w:w="0" w:type="auto"/>
        <w:tblLook w:val="04A0" w:firstRow="1" w:lastRow="0" w:firstColumn="1" w:lastColumn="0" w:noHBand="0" w:noVBand="1"/>
      </w:tblPr>
      <w:tblGrid>
        <w:gridCol w:w="6974"/>
        <w:gridCol w:w="6974"/>
      </w:tblGrid>
      <w:tr w:rsidR="00157FC6" w14:paraId="2B390332" w14:textId="77777777" w:rsidTr="00157FC6">
        <w:tc>
          <w:tcPr>
            <w:tcW w:w="6974" w:type="dxa"/>
          </w:tcPr>
          <w:p w14:paraId="73933D95" w14:textId="15C9CDD6" w:rsidR="00157FC6" w:rsidRDefault="005112B2" w:rsidP="00781BDD">
            <w:pPr>
              <w:rPr>
                <w:rFonts w:asciiTheme="minorHAnsi" w:hAnsiTheme="minorHAnsi" w:cstheme="minorHAnsi"/>
                <w:sz w:val="24"/>
                <w:szCs w:val="24"/>
              </w:rPr>
            </w:pPr>
            <w:r>
              <w:rPr>
                <w:rFonts w:asciiTheme="minorHAnsi" w:hAnsiTheme="minorHAnsi" w:cstheme="minorHAnsi"/>
                <w:sz w:val="24"/>
                <w:szCs w:val="24"/>
              </w:rPr>
              <w:t>OPCC Comments</w:t>
            </w:r>
          </w:p>
        </w:tc>
        <w:tc>
          <w:tcPr>
            <w:tcW w:w="6974" w:type="dxa"/>
          </w:tcPr>
          <w:p w14:paraId="72AE7E87" w14:textId="7DAB79B6" w:rsidR="00157FC6" w:rsidRDefault="00157FC6" w:rsidP="00781BDD">
            <w:pPr>
              <w:rPr>
                <w:rFonts w:asciiTheme="minorHAnsi" w:hAnsiTheme="minorHAnsi" w:cstheme="minorHAnsi"/>
                <w:sz w:val="24"/>
                <w:szCs w:val="24"/>
              </w:rPr>
            </w:pPr>
            <w:r>
              <w:rPr>
                <w:rFonts w:asciiTheme="minorHAnsi" w:hAnsiTheme="minorHAnsi" w:cstheme="minorHAnsi"/>
                <w:sz w:val="24"/>
                <w:szCs w:val="24"/>
              </w:rPr>
              <w:t>PSD Response</w:t>
            </w:r>
          </w:p>
        </w:tc>
      </w:tr>
      <w:tr w:rsidR="00157FC6" w14:paraId="763708FD" w14:textId="77777777" w:rsidTr="00157FC6">
        <w:tc>
          <w:tcPr>
            <w:tcW w:w="6974" w:type="dxa"/>
          </w:tcPr>
          <w:p w14:paraId="49678999" w14:textId="122C0D57" w:rsidR="00157FC6" w:rsidRDefault="00043949" w:rsidP="00781BDD">
            <w:pPr>
              <w:rPr>
                <w:rFonts w:asciiTheme="minorHAnsi" w:hAnsiTheme="minorHAnsi" w:cstheme="minorHAnsi"/>
                <w:sz w:val="24"/>
                <w:szCs w:val="24"/>
              </w:rPr>
            </w:pPr>
            <w:r>
              <w:rPr>
                <w:rFonts w:asciiTheme="minorHAnsi" w:hAnsiTheme="minorHAnsi" w:cstheme="minorHAnsi"/>
                <w:sz w:val="24"/>
                <w:szCs w:val="24"/>
              </w:rPr>
              <w:t>Timeliness of</w:t>
            </w:r>
            <w:r w:rsidR="00EC4157">
              <w:rPr>
                <w:rFonts w:asciiTheme="minorHAnsi" w:hAnsiTheme="minorHAnsi" w:cstheme="minorHAnsi"/>
                <w:sz w:val="24"/>
                <w:szCs w:val="24"/>
              </w:rPr>
              <w:t xml:space="preserve"> initial contact </w:t>
            </w:r>
          </w:p>
          <w:p w14:paraId="63F5F618" w14:textId="3F088EE2" w:rsidR="00EC4157" w:rsidRDefault="00EC4157" w:rsidP="00781BDD">
            <w:pPr>
              <w:rPr>
                <w:rFonts w:asciiTheme="minorHAnsi" w:hAnsiTheme="minorHAnsi" w:cstheme="minorHAnsi"/>
                <w:sz w:val="24"/>
                <w:szCs w:val="24"/>
              </w:rPr>
            </w:pPr>
            <w:r>
              <w:rPr>
                <w:rFonts w:asciiTheme="minorHAnsi" w:hAnsiTheme="minorHAnsi" w:cstheme="minorHAnsi"/>
                <w:sz w:val="24"/>
                <w:szCs w:val="24"/>
              </w:rPr>
              <w:t xml:space="preserve">In some </w:t>
            </w:r>
            <w:r w:rsidR="00043949">
              <w:rPr>
                <w:rFonts w:asciiTheme="minorHAnsi" w:hAnsiTheme="minorHAnsi" w:cstheme="minorHAnsi"/>
                <w:sz w:val="24"/>
                <w:szCs w:val="24"/>
              </w:rPr>
              <w:t>cases,</w:t>
            </w:r>
            <w:r>
              <w:rPr>
                <w:rFonts w:asciiTheme="minorHAnsi" w:hAnsiTheme="minorHAnsi" w:cstheme="minorHAnsi"/>
                <w:sz w:val="24"/>
                <w:szCs w:val="24"/>
              </w:rPr>
              <w:t xml:space="preserve"> there was a delay </w:t>
            </w:r>
            <w:r w:rsidR="00616DE1">
              <w:rPr>
                <w:rFonts w:asciiTheme="minorHAnsi" w:hAnsiTheme="minorHAnsi" w:cstheme="minorHAnsi"/>
                <w:sz w:val="24"/>
                <w:szCs w:val="24"/>
              </w:rPr>
              <w:t xml:space="preserve">from the time a complaint is </w:t>
            </w:r>
            <w:proofErr w:type="gramStart"/>
            <w:r w:rsidR="00616DE1">
              <w:rPr>
                <w:rFonts w:asciiTheme="minorHAnsi" w:hAnsiTheme="minorHAnsi" w:cstheme="minorHAnsi"/>
                <w:sz w:val="24"/>
                <w:szCs w:val="24"/>
              </w:rPr>
              <w:t>received</w:t>
            </w:r>
            <w:proofErr w:type="gramEnd"/>
            <w:r w:rsidR="00616DE1">
              <w:rPr>
                <w:rFonts w:asciiTheme="minorHAnsi" w:hAnsiTheme="minorHAnsi" w:cstheme="minorHAnsi"/>
                <w:sz w:val="24"/>
                <w:szCs w:val="24"/>
              </w:rPr>
              <w:t xml:space="preserve"> and an initial contact being made to the complainant.</w:t>
            </w:r>
          </w:p>
          <w:p w14:paraId="453C5C45" w14:textId="58233D99" w:rsidR="00616DE1" w:rsidRDefault="00616DE1" w:rsidP="005F5981">
            <w:pPr>
              <w:rPr>
                <w:rFonts w:asciiTheme="minorHAnsi" w:hAnsiTheme="minorHAnsi" w:cstheme="minorHAnsi"/>
                <w:sz w:val="24"/>
                <w:szCs w:val="24"/>
              </w:rPr>
            </w:pPr>
          </w:p>
        </w:tc>
        <w:tc>
          <w:tcPr>
            <w:tcW w:w="6974" w:type="dxa"/>
          </w:tcPr>
          <w:p w14:paraId="51A726C8" w14:textId="087063B1" w:rsidR="00766B93" w:rsidRDefault="00766B93" w:rsidP="00781BDD">
            <w:pPr>
              <w:rPr>
                <w:rFonts w:asciiTheme="minorHAnsi" w:hAnsiTheme="minorHAnsi" w:cstheme="minorHAnsi"/>
                <w:sz w:val="24"/>
                <w:szCs w:val="24"/>
              </w:rPr>
            </w:pPr>
            <w:proofErr w:type="gramStart"/>
            <w:r>
              <w:rPr>
                <w:rFonts w:asciiTheme="minorHAnsi" w:hAnsiTheme="minorHAnsi" w:cstheme="minorHAnsi"/>
                <w:sz w:val="24"/>
                <w:szCs w:val="24"/>
              </w:rPr>
              <w:lastRenderedPageBreak/>
              <w:t>Unfortunately</w:t>
            </w:r>
            <w:proofErr w:type="gramEnd"/>
            <w:r>
              <w:rPr>
                <w:rFonts w:asciiTheme="minorHAnsi" w:hAnsiTheme="minorHAnsi" w:cstheme="minorHAnsi"/>
                <w:sz w:val="24"/>
                <w:szCs w:val="24"/>
              </w:rPr>
              <w:t xml:space="preserve"> there will inevitably be some instances where initial contact is not made as soon as hoped. The OPCC have identified 4 cases where there were delays, caused by </w:t>
            </w:r>
            <w:r w:rsidR="004D18B8">
              <w:rPr>
                <w:rFonts w:asciiTheme="minorHAnsi" w:hAnsiTheme="minorHAnsi" w:cstheme="minorHAnsi"/>
                <w:sz w:val="24"/>
                <w:szCs w:val="24"/>
              </w:rPr>
              <w:t xml:space="preserve">the </w:t>
            </w:r>
            <w:r>
              <w:rPr>
                <w:rFonts w:asciiTheme="minorHAnsi" w:hAnsiTheme="minorHAnsi" w:cstheme="minorHAnsi"/>
                <w:sz w:val="24"/>
                <w:szCs w:val="24"/>
              </w:rPr>
              <w:t>workloads</w:t>
            </w:r>
            <w:r w:rsidR="004D18B8">
              <w:rPr>
                <w:rFonts w:asciiTheme="minorHAnsi" w:hAnsiTheme="minorHAnsi" w:cstheme="minorHAnsi"/>
                <w:sz w:val="24"/>
                <w:szCs w:val="24"/>
              </w:rPr>
              <w:t xml:space="preserve"> being experienced</w:t>
            </w:r>
            <w:r>
              <w:rPr>
                <w:rFonts w:asciiTheme="minorHAnsi" w:hAnsiTheme="minorHAnsi" w:cstheme="minorHAnsi"/>
                <w:sz w:val="24"/>
                <w:szCs w:val="24"/>
              </w:rPr>
              <w:t xml:space="preserve"> at the time.</w:t>
            </w:r>
          </w:p>
          <w:p w14:paraId="769E71F0" w14:textId="7DD8DA7C" w:rsidR="00766B93" w:rsidRDefault="00766B93" w:rsidP="00781BDD">
            <w:pPr>
              <w:rPr>
                <w:rFonts w:asciiTheme="minorHAnsi" w:hAnsiTheme="minorHAnsi" w:cstheme="minorHAnsi"/>
                <w:sz w:val="24"/>
                <w:szCs w:val="24"/>
                <w:lang w:eastAsia="en-GB"/>
              </w:rPr>
            </w:pPr>
            <w:proofErr w:type="gramStart"/>
            <w:r>
              <w:rPr>
                <w:rFonts w:asciiTheme="minorHAnsi" w:hAnsiTheme="minorHAnsi" w:cstheme="minorHAnsi"/>
                <w:sz w:val="24"/>
                <w:szCs w:val="24"/>
                <w:lang w:eastAsia="en-GB"/>
              </w:rPr>
              <w:lastRenderedPageBreak/>
              <w:t>Overall</w:t>
            </w:r>
            <w:proofErr w:type="gramEnd"/>
            <w:r>
              <w:rPr>
                <w:rFonts w:asciiTheme="minorHAnsi" w:hAnsiTheme="minorHAnsi" w:cstheme="minorHAnsi"/>
                <w:sz w:val="24"/>
                <w:szCs w:val="24"/>
                <w:lang w:eastAsia="en-GB"/>
              </w:rPr>
              <w:t xml:space="preserve"> for the 2023/24 period</w:t>
            </w:r>
            <w:r w:rsidR="004D18B8">
              <w:rPr>
                <w:rFonts w:asciiTheme="minorHAnsi" w:hAnsiTheme="minorHAnsi" w:cstheme="minorHAnsi"/>
                <w:sz w:val="24"/>
                <w:szCs w:val="24"/>
                <w:lang w:eastAsia="en-GB"/>
              </w:rPr>
              <w:t>,</w:t>
            </w:r>
            <w:r w:rsidR="00553DE4">
              <w:rPr>
                <w:rFonts w:asciiTheme="minorHAnsi" w:hAnsiTheme="minorHAnsi" w:cstheme="minorHAnsi"/>
                <w:sz w:val="24"/>
                <w:szCs w:val="24"/>
                <w:lang w:eastAsia="en-GB"/>
              </w:rPr>
              <w:t xml:space="preserve"> Dyfed Powys logged 884 complaints and made initial contact with the complainant in an average of 8 working days.</w:t>
            </w:r>
          </w:p>
          <w:p w14:paraId="37ACAB5E" w14:textId="738E10A8" w:rsidR="00F945AF" w:rsidRPr="00F945AF" w:rsidRDefault="00F945AF" w:rsidP="00781BDD">
            <w:pPr>
              <w:rPr>
                <w:rFonts w:asciiTheme="minorHAnsi" w:hAnsiTheme="minorHAnsi" w:cstheme="minorHAnsi"/>
                <w:color w:val="FF0000"/>
                <w:sz w:val="24"/>
                <w:szCs w:val="24"/>
              </w:rPr>
            </w:pPr>
          </w:p>
        </w:tc>
      </w:tr>
      <w:tr w:rsidR="00ED0D27" w14:paraId="77C5B6E3" w14:textId="77777777" w:rsidTr="00157FC6">
        <w:tc>
          <w:tcPr>
            <w:tcW w:w="6974" w:type="dxa"/>
          </w:tcPr>
          <w:p w14:paraId="33FB5C68" w14:textId="77777777" w:rsidR="00ED0D27" w:rsidRDefault="00ED0D27" w:rsidP="00781BDD">
            <w:pPr>
              <w:rPr>
                <w:rFonts w:asciiTheme="minorHAnsi" w:hAnsiTheme="minorHAnsi" w:cstheme="minorHAnsi"/>
                <w:sz w:val="24"/>
                <w:szCs w:val="24"/>
              </w:rPr>
            </w:pPr>
            <w:r>
              <w:rPr>
                <w:rFonts w:asciiTheme="minorHAnsi" w:hAnsiTheme="minorHAnsi" w:cstheme="minorHAnsi"/>
                <w:sz w:val="24"/>
                <w:szCs w:val="24"/>
              </w:rPr>
              <w:lastRenderedPageBreak/>
              <w:t>Complaint outcome letter</w:t>
            </w:r>
          </w:p>
          <w:p w14:paraId="57417A98" w14:textId="7568B959" w:rsidR="00ED0D27" w:rsidRDefault="00EC2E7F" w:rsidP="00781BDD">
            <w:pPr>
              <w:rPr>
                <w:rFonts w:asciiTheme="minorHAnsi" w:hAnsiTheme="minorHAnsi" w:cstheme="minorHAnsi"/>
                <w:sz w:val="24"/>
                <w:szCs w:val="24"/>
              </w:rPr>
            </w:pPr>
            <w:r>
              <w:rPr>
                <w:rFonts w:asciiTheme="minorHAnsi" w:hAnsiTheme="minorHAnsi" w:cstheme="minorHAnsi"/>
                <w:sz w:val="24"/>
                <w:szCs w:val="24"/>
              </w:rPr>
              <w:t xml:space="preserve">It </w:t>
            </w:r>
            <w:r w:rsidR="00944145">
              <w:rPr>
                <w:rFonts w:asciiTheme="minorHAnsi" w:hAnsiTheme="minorHAnsi" w:cstheme="minorHAnsi"/>
                <w:sz w:val="24"/>
                <w:szCs w:val="24"/>
              </w:rPr>
              <w:t>w</w:t>
            </w:r>
            <w:r>
              <w:rPr>
                <w:rFonts w:asciiTheme="minorHAnsi" w:hAnsiTheme="minorHAnsi" w:cstheme="minorHAnsi"/>
                <w:sz w:val="24"/>
                <w:szCs w:val="24"/>
              </w:rPr>
              <w:t xml:space="preserve">as considered in </w:t>
            </w:r>
            <w:r w:rsidR="00EF1305">
              <w:rPr>
                <w:rFonts w:asciiTheme="minorHAnsi" w:hAnsiTheme="minorHAnsi" w:cstheme="minorHAnsi"/>
                <w:sz w:val="24"/>
                <w:szCs w:val="24"/>
              </w:rPr>
              <w:t>one</w:t>
            </w:r>
            <w:r>
              <w:rPr>
                <w:rFonts w:asciiTheme="minorHAnsi" w:hAnsiTheme="minorHAnsi" w:cstheme="minorHAnsi"/>
                <w:sz w:val="24"/>
                <w:szCs w:val="24"/>
              </w:rPr>
              <w:t xml:space="preserve"> that the outcome letter could have provided more detail for the outcome to be understood.</w:t>
            </w:r>
            <w:r w:rsidR="0044361B">
              <w:rPr>
                <w:rFonts w:asciiTheme="minorHAnsi" w:hAnsiTheme="minorHAnsi" w:cstheme="minorHAnsi"/>
                <w:sz w:val="24"/>
                <w:szCs w:val="24"/>
              </w:rPr>
              <w:t xml:space="preserve"> Ha</w:t>
            </w:r>
            <w:r>
              <w:rPr>
                <w:rFonts w:asciiTheme="minorHAnsi" w:hAnsiTheme="minorHAnsi" w:cstheme="minorHAnsi"/>
                <w:sz w:val="24"/>
                <w:szCs w:val="24"/>
              </w:rPr>
              <w:t xml:space="preserve">ving reviewed documentation it was clear that </w:t>
            </w:r>
            <w:r w:rsidR="0044361B">
              <w:rPr>
                <w:rFonts w:asciiTheme="minorHAnsi" w:hAnsiTheme="minorHAnsi" w:cstheme="minorHAnsi"/>
                <w:sz w:val="24"/>
                <w:szCs w:val="24"/>
              </w:rPr>
              <w:t>action had been taken but the outcome letter didn’t relay the action that had been taken by the complaint handler.</w:t>
            </w:r>
          </w:p>
          <w:p w14:paraId="703C7C67" w14:textId="27498DC6" w:rsidR="00626089" w:rsidRDefault="00000000" w:rsidP="00781BDD">
            <w:pPr>
              <w:rPr>
                <w:rFonts w:asciiTheme="minorHAnsi" w:hAnsiTheme="minorHAnsi" w:cstheme="minorHAnsi"/>
                <w:sz w:val="24"/>
                <w:szCs w:val="24"/>
              </w:rPr>
            </w:pPr>
            <w:hyperlink w:anchor="co42223" w:history="1">
              <w:r w:rsidR="002B07EF">
                <w:rPr>
                  <w:rStyle w:val="Hyperlink"/>
                  <w:rFonts w:asciiTheme="minorHAnsi" w:hAnsiTheme="minorHAnsi" w:cstheme="minorHAnsi"/>
                  <w:sz w:val="24"/>
                  <w:szCs w:val="24"/>
                </w:rPr>
                <w:t>Case 2 arrest and detain</w:t>
              </w:r>
            </w:hyperlink>
            <w:r w:rsidR="00626089">
              <w:rPr>
                <w:rFonts w:asciiTheme="minorHAnsi" w:hAnsiTheme="minorHAnsi" w:cstheme="minorHAnsi"/>
                <w:color w:val="000000"/>
                <w:sz w:val="24"/>
                <w:szCs w:val="24"/>
              </w:rPr>
              <w:t xml:space="preserve"> </w:t>
            </w:r>
          </w:p>
        </w:tc>
        <w:tc>
          <w:tcPr>
            <w:tcW w:w="6974" w:type="dxa"/>
          </w:tcPr>
          <w:p w14:paraId="0038F393" w14:textId="26B46AAD" w:rsidR="009B0316" w:rsidRDefault="009B0316" w:rsidP="009B0316">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This has been noted and fed back to the Appropriate Authority.</w:t>
            </w:r>
          </w:p>
          <w:p w14:paraId="5B7D7A32" w14:textId="7E32D4E5" w:rsidR="00223145" w:rsidRDefault="00223145" w:rsidP="00781BDD">
            <w:pPr>
              <w:rPr>
                <w:rFonts w:asciiTheme="minorHAnsi" w:hAnsiTheme="minorHAnsi" w:cstheme="minorHAnsi"/>
                <w:sz w:val="24"/>
                <w:szCs w:val="24"/>
              </w:rPr>
            </w:pPr>
            <w:r>
              <w:rPr>
                <w:rFonts w:asciiTheme="minorHAnsi" w:hAnsiTheme="minorHAnsi" w:cstheme="minorHAnsi"/>
                <w:color w:val="000000" w:themeColor="text1"/>
                <w:sz w:val="24"/>
                <w:szCs w:val="24"/>
              </w:rPr>
              <w:t xml:space="preserve"> </w:t>
            </w:r>
          </w:p>
        </w:tc>
      </w:tr>
      <w:tr w:rsidR="00B56E3B" w14:paraId="0859159B" w14:textId="77777777" w:rsidTr="00157FC6">
        <w:tc>
          <w:tcPr>
            <w:tcW w:w="6974" w:type="dxa"/>
          </w:tcPr>
          <w:p w14:paraId="60AFB642" w14:textId="0C413B96" w:rsidR="00EF1305" w:rsidRDefault="00EF1305" w:rsidP="00781BDD">
            <w:pPr>
              <w:rPr>
                <w:rFonts w:asciiTheme="minorHAnsi" w:hAnsiTheme="minorHAnsi" w:cstheme="minorHAnsi"/>
                <w:sz w:val="24"/>
                <w:szCs w:val="24"/>
              </w:rPr>
            </w:pPr>
            <w:r>
              <w:rPr>
                <w:rFonts w:asciiTheme="minorHAnsi" w:hAnsiTheme="minorHAnsi" w:cstheme="minorHAnsi"/>
                <w:sz w:val="24"/>
                <w:szCs w:val="24"/>
              </w:rPr>
              <w:t>Communication</w:t>
            </w:r>
          </w:p>
          <w:p w14:paraId="43F983CD" w14:textId="4D9B7A4D" w:rsidR="00B56E3B" w:rsidRDefault="008C43BC" w:rsidP="00781BDD">
            <w:pPr>
              <w:rPr>
                <w:rFonts w:asciiTheme="minorHAnsi" w:hAnsiTheme="minorHAnsi" w:cstheme="minorHAnsi"/>
                <w:sz w:val="24"/>
                <w:szCs w:val="24"/>
              </w:rPr>
            </w:pPr>
            <w:r>
              <w:rPr>
                <w:rFonts w:asciiTheme="minorHAnsi" w:hAnsiTheme="minorHAnsi" w:cstheme="minorHAnsi"/>
                <w:sz w:val="24"/>
                <w:szCs w:val="24"/>
              </w:rPr>
              <w:t xml:space="preserve">In some </w:t>
            </w:r>
            <w:proofErr w:type="gramStart"/>
            <w:r>
              <w:rPr>
                <w:rFonts w:asciiTheme="minorHAnsi" w:hAnsiTheme="minorHAnsi" w:cstheme="minorHAnsi"/>
                <w:sz w:val="24"/>
                <w:szCs w:val="24"/>
              </w:rPr>
              <w:t>cases</w:t>
            </w:r>
            <w:proofErr w:type="gramEnd"/>
            <w:r>
              <w:rPr>
                <w:rFonts w:asciiTheme="minorHAnsi" w:hAnsiTheme="minorHAnsi" w:cstheme="minorHAnsi"/>
                <w:sz w:val="24"/>
                <w:szCs w:val="24"/>
              </w:rPr>
              <w:t xml:space="preserve"> it was difficult to </w:t>
            </w:r>
            <w:r w:rsidR="003D40AC">
              <w:rPr>
                <w:rFonts w:asciiTheme="minorHAnsi" w:hAnsiTheme="minorHAnsi" w:cstheme="minorHAnsi"/>
                <w:sz w:val="24"/>
                <w:szCs w:val="24"/>
              </w:rPr>
              <w:t>identify whether communication had been provided to the complainant</w:t>
            </w:r>
            <w:r w:rsidR="009B3DA4">
              <w:rPr>
                <w:rFonts w:asciiTheme="minorHAnsi" w:hAnsiTheme="minorHAnsi" w:cstheme="minorHAnsi"/>
                <w:sz w:val="24"/>
                <w:szCs w:val="24"/>
              </w:rPr>
              <w:t xml:space="preserve"> or the complaint had concluded. For the purpose of scrutiny </w:t>
            </w:r>
            <w:proofErr w:type="gramStart"/>
            <w:r w:rsidR="00B00110">
              <w:rPr>
                <w:rFonts w:asciiTheme="minorHAnsi" w:hAnsiTheme="minorHAnsi" w:cstheme="minorHAnsi"/>
                <w:sz w:val="24"/>
                <w:szCs w:val="24"/>
              </w:rPr>
              <w:t>activity</w:t>
            </w:r>
            <w:proofErr w:type="gramEnd"/>
            <w:r w:rsidR="00B00110">
              <w:rPr>
                <w:rFonts w:asciiTheme="minorHAnsi" w:hAnsiTheme="minorHAnsi" w:cstheme="minorHAnsi"/>
                <w:sz w:val="24"/>
                <w:szCs w:val="24"/>
              </w:rPr>
              <w:t xml:space="preserve"> it would be helpful to have </w:t>
            </w:r>
            <w:r w:rsidR="00ED22B9">
              <w:rPr>
                <w:rFonts w:asciiTheme="minorHAnsi" w:hAnsiTheme="minorHAnsi" w:cstheme="minorHAnsi"/>
                <w:sz w:val="24"/>
                <w:szCs w:val="24"/>
              </w:rPr>
              <w:t>sight of all records of communication.</w:t>
            </w:r>
          </w:p>
          <w:p w14:paraId="3F765315" w14:textId="2B225D65" w:rsidR="008B7304" w:rsidRDefault="00573282" w:rsidP="00781BDD">
            <w:pPr>
              <w:rPr>
                <w:rFonts w:asciiTheme="minorHAnsi" w:hAnsiTheme="minorHAnsi" w:cstheme="minorHAnsi"/>
                <w:sz w:val="24"/>
                <w:szCs w:val="24"/>
              </w:rPr>
            </w:pPr>
            <w:r>
              <w:rPr>
                <w:rFonts w:asciiTheme="minorHAnsi" w:hAnsiTheme="minorHAnsi" w:cstheme="minorHAnsi"/>
                <w:color w:val="000000"/>
                <w:sz w:val="24"/>
                <w:szCs w:val="24"/>
              </w:rPr>
              <w:t xml:space="preserve"> </w:t>
            </w:r>
            <w:hyperlink r:id="rId13" w:history="1">
              <w:r w:rsidRPr="00573282">
                <w:rPr>
                  <w:rStyle w:val="Hyperlink"/>
                  <w:rFonts w:asciiTheme="minorHAnsi" w:hAnsiTheme="minorHAnsi" w:cstheme="minorHAnsi"/>
                  <w:sz w:val="24"/>
                  <w:szCs w:val="24"/>
                </w:rPr>
                <w:t>Case 1</w:t>
              </w:r>
            </w:hyperlink>
            <w:r w:rsidR="008B7304">
              <w:rPr>
                <w:rFonts w:asciiTheme="minorHAnsi" w:hAnsiTheme="minorHAnsi" w:cstheme="minorHAnsi"/>
                <w:color w:val="000000"/>
                <w:sz w:val="24"/>
                <w:szCs w:val="24"/>
              </w:rPr>
              <w:t xml:space="preserve"> </w:t>
            </w:r>
            <w:r w:rsidR="00E727F3">
              <w:rPr>
                <w:rFonts w:asciiTheme="minorHAnsi" w:hAnsiTheme="minorHAnsi" w:cstheme="minorHAnsi"/>
                <w:color w:val="000000"/>
                <w:sz w:val="24"/>
                <w:szCs w:val="24"/>
              </w:rPr>
              <w:t>Arrest and detain</w:t>
            </w:r>
            <w:r w:rsidR="008B7304">
              <w:rPr>
                <w:rFonts w:asciiTheme="minorHAnsi" w:hAnsiTheme="minorHAnsi" w:cstheme="minorHAnsi"/>
                <w:color w:val="000000"/>
                <w:sz w:val="24"/>
                <w:szCs w:val="24"/>
              </w:rPr>
              <w:t xml:space="preserve"> </w:t>
            </w:r>
            <w:proofErr w:type="gramStart"/>
            <w:r w:rsidR="008B7304">
              <w:rPr>
                <w:rFonts w:asciiTheme="minorHAnsi" w:hAnsiTheme="minorHAnsi" w:cstheme="minorHAnsi"/>
                <w:color w:val="000000"/>
                <w:sz w:val="24"/>
                <w:szCs w:val="24"/>
              </w:rPr>
              <w:t>sample</w:t>
            </w:r>
            <w:proofErr w:type="gramEnd"/>
          </w:p>
          <w:p w14:paraId="40137A85" w14:textId="7317737A" w:rsidR="00DF159D" w:rsidRDefault="00573282" w:rsidP="00781BDD">
            <w:pPr>
              <w:rPr>
                <w:rFonts w:asciiTheme="minorHAnsi" w:hAnsiTheme="minorHAnsi" w:cstheme="minorHAnsi"/>
                <w:sz w:val="24"/>
                <w:szCs w:val="24"/>
              </w:rPr>
            </w:pPr>
            <w:r>
              <w:rPr>
                <w:rFonts w:asciiTheme="minorHAnsi" w:hAnsiTheme="minorHAnsi" w:cstheme="minorHAnsi"/>
                <w:color w:val="000000"/>
                <w:sz w:val="24"/>
                <w:szCs w:val="24"/>
              </w:rPr>
              <w:t xml:space="preserve"> </w:t>
            </w:r>
            <w:hyperlink r:id="rId14" w:history="1">
              <w:r w:rsidRPr="00573282">
                <w:rPr>
                  <w:rStyle w:val="Hyperlink"/>
                  <w:rFonts w:asciiTheme="minorHAnsi" w:hAnsiTheme="minorHAnsi" w:cstheme="minorHAnsi"/>
                  <w:sz w:val="24"/>
                  <w:szCs w:val="24"/>
                </w:rPr>
                <w:t>Case 4</w:t>
              </w:r>
            </w:hyperlink>
            <w:r>
              <w:rPr>
                <w:rFonts w:asciiTheme="minorHAnsi" w:hAnsiTheme="minorHAnsi" w:cstheme="minorHAnsi"/>
                <w:color w:val="000000"/>
                <w:sz w:val="24"/>
                <w:szCs w:val="24"/>
              </w:rPr>
              <w:t xml:space="preserve"> </w:t>
            </w:r>
            <w:r w:rsidR="00EB5BF1">
              <w:rPr>
                <w:rFonts w:asciiTheme="minorHAnsi" w:hAnsiTheme="minorHAnsi" w:cstheme="minorHAnsi"/>
                <w:color w:val="000000"/>
                <w:sz w:val="24"/>
                <w:szCs w:val="24"/>
              </w:rPr>
              <w:t>Discrimination dip sample</w:t>
            </w:r>
          </w:p>
        </w:tc>
        <w:tc>
          <w:tcPr>
            <w:tcW w:w="6974" w:type="dxa"/>
          </w:tcPr>
          <w:p w14:paraId="10D810DE" w14:textId="77777777" w:rsidR="009A7408" w:rsidRDefault="004978E4" w:rsidP="00781BDD">
            <w:pPr>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In regard to</w:t>
            </w:r>
            <w:proofErr w:type="gramEnd"/>
            <w:r>
              <w:rPr>
                <w:rFonts w:asciiTheme="minorHAnsi" w:hAnsiTheme="minorHAnsi" w:cstheme="minorHAnsi"/>
                <w:color w:val="000000" w:themeColor="text1"/>
                <w:sz w:val="24"/>
                <w:szCs w:val="24"/>
              </w:rPr>
              <w:t xml:space="preserve"> case 4 of the discrimination dip sample, t</w:t>
            </w:r>
            <w:r w:rsidR="009A7408" w:rsidRPr="00736E2B">
              <w:rPr>
                <w:rFonts w:asciiTheme="minorHAnsi" w:hAnsiTheme="minorHAnsi" w:cstheme="minorHAnsi"/>
                <w:color w:val="000000" w:themeColor="text1"/>
                <w:sz w:val="24"/>
                <w:szCs w:val="24"/>
              </w:rPr>
              <w:t xml:space="preserve">his was not a Dyfed Powys matter (possibly Action Fraud). The complainant was informed of </w:t>
            </w:r>
            <w:proofErr w:type="gramStart"/>
            <w:r w:rsidR="009A7408" w:rsidRPr="00736E2B">
              <w:rPr>
                <w:rFonts w:asciiTheme="minorHAnsi" w:hAnsiTheme="minorHAnsi" w:cstheme="minorHAnsi"/>
                <w:color w:val="000000" w:themeColor="text1"/>
                <w:sz w:val="24"/>
                <w:szCs w:val="24"/>
              </w:rPr>
              <w:t>this</w:t>
            </w:r>
            <w:proofErr w:type="gramEnd"/>
            <w:r w:rsidR="009A7408" w:rsidRPr="00736E2B">
              <w:rPr>
                <w:rFonts w:asciiTheme="minorHAnsi" w:hAnsiTheme="minorHAnsi" w:cstheme="minorHAnsi"/>
                <w:color w:val="000000" w:themeColor="text1"/>
                <w:sz w:val="24"/>
                <w:szCs w:val="24"/>
              </w:rPr>
              <w:t xml:space="preserve"> and it was explained to him that we held no records relating to the matter he wished to complain about</w:t>
            </w:r>
            <w:r w:rsidR="00736E2B" w:rsidRPr="00736E2B">
              <w:rPr>
                <w:rFonts w:asciiTheme="minorHAnsi" w:hAnsiTheme="minorHAnsi" w:cstheme="minorHAnsi"/>
                <w:color w:val="000000" w:themeColor="text1"/>
                <w:sz w:val="24"/>
                <w:szCs w:val="24"/>
              </w:rPr>
              <w:t>. This was captured on the progress entries on the case report.</w:t>
            </w:r>
          </w:p>
          <w:p w14:paraId="6F7FA1AB" w14:textId="77777777" w:rsidR="004978E4" w:rsidRDefault="004978E4" w:rsidP="004978E4">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 respect of case 1 of the arrest and detain dip sample t</w:t>
            </w:r>
            <w:r w:rsidRPr="009A7408">
              <w:rPr>
                <w:rFonts w:asciiTheme="minorHAnsi" w:hAnsiTheme="minorHAnsi" w:cstheme="minorHAnsi"/>
                <w:color w:val="000000" w:themeColor="text1"/>
                <w:sz w:val="24"/>
                <w:szCs w:val="24"/>
              </w:rPr>
              <w:t xml:space="preserve">here is a record of contact with the complainant captured on the </w:t>
            </w:r>
            <w:r>
              <w:rPr>
                <w:rFonts w:asciiTheme="minorHAnsi" w:hAnsiTheme="minorHAnsi" w:cstheme="minorHAnsi"/>
                <w:color w:val="000000" w:themeColor="text1"/>
                <w:sz w:val="24"/>
                <w:szCs w:val="24"/>
              </w:rPr>
              <w:t xml:space="preserve">progress entries on the </w:t>
            </w:r>
            <w:r w:rsidRPr="009A7408">
              <w:rPr>
                <w:rFonts w:asciiTheme="minorHAnsi" w:hAnsiTheme="minorHAnsi" w:cstheme="minorHAnsi"/>
                <w:color w:val="000000" w:themeColor="text1"/>
                <w:sz w:val="24"/>
                <w:szCs w:val="24"/>
              </w:rPr>
              <w:t>case report.</w:t>
            </w:r>
            <w:r>
              <w:rPr>
                <w:rFonts w:asciiTheme="minorHAnsi" w:hAnsiTheme="minorHAnsi" w:cstheme="minorHAnsi"/>
                <w:color w:val="000000" w:themeColor="text1"/>
                <w:sz w:val="24"/>
                <w:szCs w:val="24"/>
              </w:rPr>
              <w:t xml:space="preserve"> </w:t>
            </w:r>
          </w:p>
          <w:p w14:paraId="4C0BD935" w14:textId="204B850D" w:rsidR="004978E4" w:rsidRPr="009A7408" w:rsidRDefault="004978E4" w:rsidP="004978E4">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PSD will ensure that case reports are provided for the next dip sample.</w:t>
            </w:r>
          </w:p>
          <w:p w14:paraId="46500EEB" w14:textId="42780156" w:rsidR="004978E4" w:rsidRDefault="004978E4" w:rsidP="00781BDD">
            <w:pPr>
              <w:rPr>
                <w:rFonts w:asciiTheme="minorHAnsi" w:hAnsiTheme="minorHAnsi" w:cstheme="minorHAnsi"/>
                <w:sz w:val="24"/>
                <w:szCs w:val="24"/>
              </w:rPr>
            </w:pPr>
          </w:p>
        </w:tc>
      </w:tr>
      <w:tr w:rsidR="00ED22B9" w14:paraId="0E71848E" w14:textId="77777777" w:rsidTr="00157FC6">
        <w:tc>
          <w:tcPr>
            <w:tcW w:w="6974" w:type="dxa"/>
          </w:tcPr>
          <w:p w14:paraId="2DF413B3" w14:textId="34F628D1" w:rsidR="00EE2474" w:rsidRDefault="00EE2474" w:rsidP="00781BDD">
            <w:pPr>
              <w:rPr>
                <w:rFonts w:asciiTheme="minorHAnsi" w:hAnsiTheme="minorHAnsi" w:cstheme="minorHAnsi"/>
                <w:sz w:val="24"/>
                <w:szCs w:val="24"/>
              </w:rPr>
            </w:pPr>
            <w:r>
              <w:rPr>
                <w:rFonts w:asciiTheme="minorHAnsi" w:hAnsiTheme="minorHAnsi" w:cstheme="minorHAnsi"/>
                <w:sz w:val="24"/>
                <w:szCs w:val="24"/>
              </w:rPr>
              <w:lastRenderedPageBreak/>
              <w:t xml:space="preserve">Complaints handled outside of </w:t>
            </w:r>
            <w:proofErr w:type="gramStart"/>
            <w:r>
              <w:rPr>
                <w:rFonts w:asciiTheme="minorHAnsi" w:hAnsiTheme="minorHAnsi" w:cstheme="minorHAnsi"/>
                <w:sz w:val="24"/>
                <w:szCs w:val="24"/>
              </w:rPr>
              <w:t>PSD</w:t>
            </w:r>
            <w:proofErr w:type="gramEnd"/>
          </w:p>
          <w:p w14:paraId="511F8D1D" w14:textId="27922DCF" w:rsidR="00ED22B9" w:rsidRDefault="002B16AA" w:rsidP="00781BDD">
            <w:pPr>
              <w:rPr>
                <w:rFonts w:asciiTheme="minorHAnsi" w:hAnsiTheme="minorHAnsi" w:cstheme="minorHAnsi"/>
                <w:sz w:val="24"/>
                <w:szCs w:val="24"/>
              </w:rPr>
            </w:pPr>
            <w:r>
              <w:rPr>
                <w:rFonts w:asciiTheme="minorHAnsi" w:hAnsiTheme="minorHAnsi" w:cstheme="minorHAnsi"/>
                <w:sz w:val="24"/>
                <w:szCs w:val="24"/>
              </w:rPr>
              <w:t xml:space="preserve">For the purpose of scrutiny </w:t>
            </w:r>
            <w:proofErr w:type="gramStart"/>
            <w:r>
              <w:rPr>
                <w:rFonts w:asciiTheme="minorHAnsi" w:hAnsiTheme="minorHAnsi" w:cstheme="minorHAnsi"/>
                <w:sz w:val="24"/>
                <w:szCs w:val="24"/>
              </w:rPr>
              <w:t>activity</w:t>
            </w:r>
            <w:proofErr w:type="gramEnd"/>
            <w:r>
              <w:rPr>
                <w:rFonts w:asciiTheme="minorHAnsi" w:hAnsiTheme="minorHAnsi" w:cstheme="minorHAnsi"/>
                <w:sz w:val="24"/>
                <w:szCs w:val="24"/>
              </w:rPr>
              <w:t xml:space="preserve"> </w:t>
            </w:r>
            <w:r w:rsidR="00975D98">
              <w:rPr>
                <w:rFonts w:asciiTheme="minorHAnsi" w:hAnsiTheme="minorHAnsi" w:cstheme="minorHAnsi"/>
                <w:sz w:val="24"/>
                <w:szCs w:val="24"/>
              </w:rPr>
              <w:t xml:space="preserve">it would be helpful if there was an audit </w:t>
            </w:r>
            <w:r w:rsidR="00874639">
              <w:rPr>
                <w:rFonts w:asciiTheme="minorHAnsi" w:hAnsiTheme="minorHAnsi" w:cstheme="minorHAnsi"/>
                <w:sz w:val="24"/>
                <w:szCs w:val="24"/>
              </w:rPr>
              <w:t xml:space="preserve">trail </w:t>
            </w:r>
            <w:r w:rsidR="00975D98">
              <w:rPr>
                <w:rFonts w:asciiTheme="minorHAnsi" w:hAnsiTheme="minorHAnsi" w:cstheme="minorHAnsi"/>
                <w:sz w:val="24"/>
                <w:szCs w:val="24"/>
              </w:rPr>
              <w:t xml:space="preserve">of communication from supervisors </w:t>
            </w:r>
            <w:r w:rsidR="005C0285">
              <w:rPr>
                <w:rFonts w:asciiTheme="minorHAnsi" w:hAnsiTheme="minorHAnsi" w:cstheme="minorHAnsi"/>
                <w:sz w:val="24"/>
                <w:szCs w:val="24"/>
              </w:rPr>
              <w:t xml:space="preserve">who have handled a complaint Outside of Schedule 3 to </w:t>
            </w:r>
            <w:r w:rsidR="00874639">
              <w:rPr>
                <w:rFonts w:asciiTheme="minorHAnsi" w:hAnsiTheme="minorHAnsi" w:cstheme="minorHAnsi"/>
                <w:sz w:val="24"/>
                <w:szCs w:val="24"/>
              </w:rPr>
              <w:t xml:space="preserve">PSD to evidence that the learning/feedback has been undertaken. </w:t>
            </w:r>
          </w:p>
          <w:p w14:paraId="090EFCF7" w14:textId="66120B34" w:rsidR="003C7CD9" w:rsidRDefault="00000000" w:rsidP="00781BDD">
            <w:pPr>
              <w:rPr>
                <w:rFonts w:asciiTheme="minorHAnsi" w:hAnsiTheme="minorHAnsi" w:cstheme="minorHAnsi"/>
                <w:sz w:val="24"/>
                <w:szCs w:val="24"/>
              </w:rPr>
            </w:pPr>
            <w:hyperlink w:anchor="co2723" w:history="1">
              <w:r w:rsidR="00B53A2B">
                <w:rPr>
                  <w:rStyle w:val="Hyperlink"/>
                  <w:rFonts w:asciiTheme="minorHAnsi" w:hAnsiTheme="minorHAnsi" w:cstheme="minorHAnsi"/>
                  <w:sz w:val="24"/>
                  <w:szCs w:val="24"/>
                  <w:lang w:eastAsia="en-GB"/>
                </w:rPr>
                <w:t>Case 1 Outside Schedule 3</w:t>
              </w:r>
            </w:hyperlink>
          </w:p>
        </w:tc>
        <w:tc>
          <w:tcPr>
            <w:tcW w:w="6974" w:type="dxa"/>
          </w:tcPr>
          <w:p w14:paraId="01B5497E" w14:textId="77777777" w:rsidR="00F703B2" w:rsidRPr="00496DD8" w:rsidRDefault="00F703B2" w:rsidP="00F703B2">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sz w:val="24"/>
                <w:szCs w:val="24"/>
                <w:lang w:eastAsia="en-GB"/>
              </w:rPr>
              <w:t xml:space="preserve">To date this </w:t>
            </w:r>
            <w:proofErr w:type="gramStart"/>
            <w:r w:rsidRPr="00496DD8">
              <w:rPr>
                <w:rFonts w:asciiTheme="minorHAnsi" w:hAnsiTheme="minorHAnsi" w:cstheme="minorHAnsi"/>
                <w:sz w:val="24"/>
                <w:szCs w:val="24"/>
                <w:lang w:eastAsia="en-GB"/>
              </w:rPr>
              <w:t>year</w:t>
            </w:r>
            <w:proofErr w:type="gramEnd"/>
            <w:r w:rsidRPr="00496DD8">
              <w:rPr>
                <w:rFonts w:asciiTheme="minorHAnsi" w:hAnsiTheme="minorHAnsi" w:cstheme="minorHAnsi"/>
                <w:sz w:val="24"/>
                <w:szCs w:val="24"/>
                <w:lang w:eastAsia="en-GB"/>
              </w:rPr>
              <w:t xml:space="preserve"> we have recorded 917 complaints. 470 of these complaints were handled outside of Schedule 3.</w:t>
            </w:r>
          </w:p>
          <w:p w14:paraId="22D126C4" w14:textId="77777777" w:rsidR="00F703B2" w:rsidRPr="00496DD8" w:rsidRDefault="00F703B2" w:rsidP="00F703B2">
            <w:pPr>
              <w:spacing w:after="0" w:line="240" w:lineRule="auto"/>
              <w:textAlignment w:val="baseline"/>
              <w:rPr>
                <w:rFonts w:asciiTheme="minorHAnsi" w:hAnsiTheme="minorHAnsi" w:cstheme="minorHAnsi"/>
                <w:sz w:val="24"/>
                <w:szCs w:val="24"/>
                <w:lang w:eastAsia="en-GB"/>
              </w:rPr>
            </w:pPr>
          </w:p>
          <w:p w14:paraId="4CC8E554" w14:textId="77777777" w:rsidR="00F703B2" w:rsidRPr="00496DD8" w:rsidRDefault="00F703B2" w:rsidP="00F703B2">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sz w:val="24"/>
                <w:szCs w:val="24"/>
                <w:lang w:eastAsia="en-GB"/>
              </w:rPr>
              <w:t>There are two members of staff dealing with Outside Schedule 3 complaints. We do not have the resources to supervise every single complaint to this extent.</w:t>
            </w:r>
          </w:p>
          <w:p w14:paraId="521293DE" w14:textId="77777777" w:rsidR="00F703B2" w:rsidRPr="00496DD8" w:rsidRDefault="00F703B2" w:rsidP="00F703B2">
            <w:pPr>
              <w:spacing w:after="0" w:line="240" w:lineRule="auto"/>
              <w:textAlignment w:val="baseline"/>
              <w:rPr>
                <w:rFonts w:asciiTheme="minorHAnsi" w:hAnsiTheme="minorHAnsi" w:cstheme="minorHAnsi"/>
                <w:sz w:val="24"/>
                <w:szCs w:val="24"/>
                <w:lang w:eastAsia="en-GB"/>
              </w:rPr>
            </w:pPr>
          </w:p>
          <w:p w14:paraId="1F0B4562" w14:textId="2DBF8903" w:rsidR="00ED22B9" w:rsidRDefault="00F703B2" w:rsidP="00F703B2">
            <w:pPr>
              <w:rPr>
                <w:rFonts w:asciiTheme="minorHAnsi" w:hAnsiTheme="minorHAnsi" w:cstheme="minorHAnsi"/>
                <w:sz w:val="24"/>
                <w:szCs w:val="24"/>
              </w:rPr>
            </w:pPr>
            <w:r w:rsidRPr="00496DD8">
              <w:rPr>
                <w:rFonts w:asciiTheme="minorHAnsi" w:hAnsiTheme="minorHAnsi" w:cstheme="minorHAnsi"/>
                <w:sz w:val="24"/>
                <w:szCs w:val="24"/>
                <w:lang w:eastAsia="en-GB"/>
              </w:rPr>
              <w:t xml:space="preserve">We have to trust and </w:t>
            </w:r>
            <w:proofErr w:type="gramStart"/>
            <w:r w:rsidRPr="00496DD8">
              <w:rPr>
                <w:rFonts w:asciiTheme="minorHAnsi" w:hAnsiTheme="minorHAnsi" w:cstheme="minorHAnsi"/>
                <w:sz w:val="24"/>
                <w:szCs w:val="24"/>
                <w:lang w:eastAsia="en-GB"/>
              </w:rPr>
              <w:t>rely</w:t>
            </w:r>
            <w:proofErr w:type="gramEnd"/>
            <w:r w:rsidRPr="00496DD8">
              <w:rPr>
                <w:rFonts w:asciiTheme="minorHAnsi" w:hAnsiTheme="minorHAnsi" w:cstheme="minorHAnsi"/>
                <w:sz w:val="24"/>
                <w:szCs w:val="24"/>
                <w:lang w:eastAsia="en-GB"/>
              </w:rPr>
              <w:t xml:space="preserve"> that supervisors are suitably responsible to assist with complaint handling when requested. As a safeguard we do advise complainants that if they do not hear anything </w:t>
            </w:r>
            <w:proofErr w:type="gramStart"/>
            <w:r w:rsidRPr="00496DD8">
              <w:rPr>
                <w:rFonts w:asciiTheme="minorHAnsi" w:hAnsiTheme="minorHAnsi" w:cstheme="minorHAnsi"/>
                <w:sz w:val="24"/>
                <w:szCs w:val="24"/>
                <w:lang w:eastAsia="en-GB"/>
              </w:rPr>
              <w:t>further</w:t>
            </w:r>
            <w:proofErr w:type="gramEnd"/>
            <w:r w:rsidRPr="00496DD8">
              <w:rPr>
                <w:rFonts w:asciiTheme="minorHAnsi" w:hAnsiTheme="minorHAnsi" w:cstheme="minorHAnsi"/>
                <w:sz w:val="24"/>
                <w:szCs w:val="24"/>
                <w:lang w:eastAsia="en-GB"/>
              </w:rPr>
              <w:t xml:space="preserve"> they should come back to us.</w:t>
            </w:r>
          </w:p>
        </w:tc>
      </w:tr>
      <w:tr w:rsidR="00E56BA8" w14:paraId="2DA0DF2D" w14:textId="77777777" w:rsidTr="00157FC6">
        <w:tc>
          <w:tcPr>
            <w:tcW w:w="6974" w:type="dxa"/>
          </w:tcPr>
          <w:p w14:paraId="4DA80668" w14:textId="368BD2E5" w:rsidR="00E56BA8" w:rsidRDefault="00000000" w:rsidP="00E56BA8">
            <w:pPr>
              <w:rPr>
                <w:rFonts w:asciiTheme="minorHAnsi" w:hAnsiTheme="minorHAnsi" w:cstheme="minorHAnsi"/>
                <w:sz w:val="24"/>
                <w:szCs w:val="24"/>
              </w:rPr>
            </w:pPr>
            <w:hyperlink w:anchor="co47523" w:history="1">
              <w:r w:rsidR="00AE4493" w:rsidRPr="00AE4493">
                <w:rPr>
                  <w:rStyle w:val="Hyperlink"/>
                  <w:rFonts w:asciiTheme="minorHAnsi" w:hAnsiTheme="minorHAnsi" w:cstheme="minorHAnsi"/>
                  <w:sz w:val="24"/>
                  <w:szCs w:val="24"/>
                  <w:lang w:eastAsia="en-GB"/>
                </w:rPr>
                <w:t>Case 2 Outside Schedule 3</w:t>
              </w:r>
            </w:hyperlink>
            <w:r w:rsidR="00E56BA8">
              <w:rPr>
                <w:rFonts w:asciiTheme="minorHAnsi" w:hAnsiTheme="minorHAnsi" w:cstheme="minorHAnsi"/>
                <w:sz w:val="24"/>
                <w:szCs w:val="24"/>
                <w:lang w:eastAsia="en-GB"/>
              </w:rPr>
              <w:t xml:space="preserve"> Case file didn’t include any communication with complainant</w:t>
            </w:r>
          </w:p>
        </w:tc>
        <w:tc>
          <w:tcPr>
            <w:tcW w:w="6974" w:type="dxa"/>
          </w:tcPr>
          <w:p w14:paraId="420AA676" w14:textId="33707B8E" w:rsidR="00E56BA8" w:rsidRDefault="00E56BA8" w:rsidP="00E56BA8">
            <w:pPr>
              <w:rPr>
                <w:rFonts w:asciiTheme="minorHAnsi" w:hAnsiTheme="minorHAnsi" w:cstheme="minorHAnsi"/>
                <w:sz w:val="24"/>
                <w:szCs w:val="24"/>
              </w:rPr>
            </w:pPr>
            <w:r w:rsidRPr="00496DD8">
              <w:rPr>
                <w:rFonts w:asciiTheme="minorHAnsi" w:hAnsiTheme="minorHAnsi" w:cstheme="minorHAnsi"/>
                <w:sz w:val="24"/>
                <w:szCs w:val="24"/>
                <w:lang w:eastAsia="en-GB"/>
              </w:rPr>
              <w:t>Reasonable attempts were made to contact the complainant (recorded on the progress log) and a message was left asking her to contact us, but we received no further contact.</w:t>
            </w:r>
          </w:p>
        </w:tc>
      </w:tr>
      <w:tr w:rsidR="00793424" w14:paraId="7E44B254" w14:textId="77777777" w:rsidTr="00157FC6">
        <w:tc>
          <w:tcPr>
            <w:tcW w:w="6974" w:type="dxa"/>
          </w:tcPr>
          <w:p w14:paraId="3BB22934" w14:textId="2565E4D8" w:rsidR="00793424" w:rsidRPr="00496DD8" w:rsidRDefault="00000000" w:rsidP="00E56BA8">
            <w:pPr>
              <w:rPr>
                <w:rFonts w:asciiTheme="minorHAnsi" w:hAnsiTheme="minorHAnsi" w:cstheme="minorHAnsi"/>
                <w:sz w:val="24"/>
                <w:szCs w:val="24"/>
                <w:lang w:eastAsia="en-GB"/>
              </w:rPr>
            </w:pPr>
            <w:hyperlink w:anchor="co71323" w:history="1">
              <w:r w:rsidR="00F76E57" w:rsidRPr="00F76E57">
                <w:rPr>
                  <w:rStyle w:val="Hyperlink"/>
                  <w:rFonts w:asciiTheme="minorHAnsi" w:hAnsiTheme="minorHAnsi" w:cstheme="minorHAnsi"/>
                  <w:sz w:val="24"/>
                  <w:szCs w:val="24"/>
                  <w:lang w:eastAsia="en-GB"/>
                </w:rPr>
                <w:t>Case 4 Outside Schedule 3</w:t>
              </w:r>
            </w:hyperlink>
            <w:r w:rsidR="00636194" w:rsidRPr="00496DD8">
              <w:rPr>
                <w:rFonts w:asciiTheme="minorHAnsi" w:hAnsiTheme="minorHAnsi" w:cstheme="minorHAnsi"/>
                <w:color w:val="000000"/>
                <w:sz w:val="24"/>
                <w:szCs w:val="24"/>
                <w:lang w:eastAsia="en-GB"/>
              </w:rPr>
              <w:t>Once the complainant had been given authorisation to complain</w:t>
            </w:r>
            <w:r w:rsidR="0007518F">
              <w:rPr>
                <w:rFonts w:asciiTheme="minorHAnsi" w:hAnsiTheme="minorHAnsi" w:cstheme="minorHAnsi"/>
                <w:color w:val="000000"/>
                <w:sz w:val="24"/>
                <w:szCs w:val="24"/>
                <w:lang w:eastAsia="en-GB"/>
              </w:rPr>
              <w:t>t</w:t>
            </w:r>
            <w:r w:rsidR="00636194" w:rsidRPr="00496DD8">
              <w:rPr>
                <w:rFonts w:asciiTheme="minorHAnsi" w:hAnsiTheme="minorHAnsi" w:cstheme="minorHAnsi"/>
                <w:color w:val="000000"/>
                <w:sz w:val="24"/>
                <w:szCs w:val="24"/>
                <w:lang w:eastAsia="en-GB"/>
              </w:rPr>
              <w:t xml:space="preserve"> on behalf of the son, has there been a new case reference number provided for this complaint? If so, why was this not </w:t>
            </w:r>
            <w:proofErr w:type="gramStart"/>
            <w:r w:rsidR="00636194" w:rsidRPr="00496DD8">
              <w:rPr>
                <w:rFonts w:asciiTheme="minorHAnsi" w:hAnsiTheme="minorHAnsi" w:cstheme="minorHAnsi"/>
                <w:color w:val="000000"/>
                <w:sz w:val="24"/>
                <w:szCs w:val="24"/>
                <w:lang w:eastAsia="en-GB"/>
              </w:rPr>
              <w:t>continued on</w:t>
            </w:r>
            <w:proofErr w:type="gramEnd"/>
            <w:r w:rsidR="00636194" w:rsidRPr="00496DD8">
              <w:rPr>
                <w:rFonts w:asciiTheme="minorHAnsi" w:hAnsiTheme="minorHAnsi" w:cstheme="minorHAnsi"/>
                <w:color w:val="000000"/>
                <w:sz w:val="24"/>
                <w:szCs w:val="24"/>
                <w:lang w:eastAsia="en-GB"/>
              </w:rPr>
              <w:t xml:space="preserve"> the same case reference number? </w:t>
            </w:r>
          </w:p>
        </w:tc>
        <w:tc>
          <w:tcPr>
            <w:tcW w:w="6974" w:type="dxa"/>
          </w:tcPr>
          <w:p w14:paraId="64F40717" w14:textId="77777777" w:rsidR="00953512" w:rsidRPr="00496DD8" w:rsidRDefault="00953512" w:rsidP="00953512">
            <w:pPr>
              <w:spacing w:after="0" w:line="240" w:lineRule="auto"/>
              <w:textAlignment w:val="baseline"/>
              <w:rPr>
                <w:rFonts w:asciiTheme="minorHAnsi" w:hAnsiTheme="minorHAnsi" w:cstheme="minorHAnsi"/>
                <w:sz w:val="24"/>
                <w:szCs w:val="24"/>
                <w:lang w:eastAsia="en-GB"/>
              </w:rPr>
            </w:pPr>
            <w:r w:rsidRPr="00496DD8">
              <w:rPr>
                <w:rFonts w:asciiTheme="minorHAnsi" w:hAnsiTheme="minorHAnsi" w:cstheme="minorHAnsi"/>
                <w:sz w:val="24"/>
                <w:szCs w:val="24"/>
                <w:lang w:eastAsia="en-GB"/>
              </w:rPr>
              <w:t xml:space="preserve">The complaint was continued on this case number. </w:t>
            </w:r>
          </w:p>
          <w:p w14:paraId="00C0E369" w14:textId="77777777" w:rsidR="00953512" w:rsidRPr="00496DD8" w:rsidRDefault="00953512" w:rsidP="00953512">
            <w:pPr>
              <w:spacing w:after="0" w:line="240" w:lineRule="auto"/>
              <w:textAlignment w:val="baseline"/>
              <w:rPr>
                <w:rFonts w:asciiTheme="minorHAnsi" w:hAnsiTheme="minorHAnsi" w:cstheme="minorHAnsi"/>
                <w:sz w:val="24"/>
                <w:szCs w:val="24"/>
                <w:lang w:eastAsia="en-GB"/>
              </w:rPr>
            </w:pPr>
          </w:p>
          <w:p w14:paraId="3CE37D24" w14:textId="02E0F5C3" w:rsidR="00793424" w:rsidRPr="00496DD8" w:rsidRDefault="00953512" w:rsidP="00953512">
            <w:pPr>
              <w:rPr>
                <w:rFonts w:asciiTheme="minorHAnsi" w:hAnsiTheme="minorHAnsi" w:cstheme="minorHAnsi"/>
                <w:sz w:val="24"/>
                <w:szCs w:val="24"/>
                <w:lang w:eastAsia="en-GB"/>
              </w:rPr>
            </w:pPr>
            <w:r w:rsidRPr="00496DD8">
              <w:rPr>
                <w:rFonts w:asciiTheme="minorHAnsi" w:hAnsiTheme="minorHAnsi" w:cstheme="minorHAnsi"/>
                <w:sz w:val="24"/>
                <w:szCs w:val="24"/>
                <w:lang w:eastAsia="en-GB"/>
              </w:rPr>
              <w:t>Handling under schedule 3 continued after the OPCC request for documentation for dip sampling.</w:t>
            </w:r>
          </w:p>
        </w:tc>
      </w:tr>
      <w:tr w:rsidR="006C14A9" w14:paraId="3B6A9362" w14:textId="77777777" w:rsidTr="00157FC6">
        <w:tc>
          <w:tcPr>
            <w:tcW w:w="6974" w:type="dxa"/>
          </w:tcPr>
          <w:p w14:paraId="7B05B51E" w14:textId="39EA7479" w:rsidR="00D70910" w:rsidRDefault="001C1F85" w:rsidP="000D7E65">
            <w:pPr>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Complaint handling decision</w:t>
            </w:r>
          </w:p>
          <w:p w14:paraId="69D61BCB" w14:textId="513414EE" w:rsidR="006C14A9" w:rsidRPr="00496DD8" w:rsidRDefault="00000000" w:rsidP="000D7E65">
            <w:pPr>
              <w:rPr>
                <w:rFonts w:asciiTheme="minorHAnsi" w:hAnsiTheme="minorHAnsi" w:cstheme="minorHAnsi"/>
                <w:sz w:val="24"/>
                <w:szCs w:val="24"/>
                <w:lang w:eastAsia="en-GB"/>
              </w:rPr>
            </w:pPr>
            <w:hyperlink w:anchor="co1823" w:history="1">
              <w:r w:rsidR="001D6FBA">
                <w:rPr>
                  <w:rStyle w:val="Hyperlink"/>
                  <w:rFonts w:asciiTheme="minorHAnsi" w:hAnsiTheme="minorHAnsi" w:cstheme="minorHAnsi"/>
                  <w:sz w:val="24"/>
                  <w:szCs w:val="24"/>
                </w:rPr>
                <w:t>Case 3 discrimination dip sample</w:t>
              </w:r>
            </w:hyperlink>
            <w:r w:rsidR="006C14A9" w:rsidRPr="00496DD8">
              <w:rPr>
                <w:rFonts w:asciiTheme="minorHAnsi" w:hAnsiTheme="minorHAnsi" w:cstheme="minorHAnsi"/>
                <w:color w:val="000000"/>
                <w:sz w:val="24"/>
                <w:szCs w:val="24"/>
              </w:rPr>
              <w:br/>
              <w:t>For greater understanding The OPCC would be grateful for further clarification on why this was deemed suitable to be dealt with outside schedule 3.?</w:t>
            </w:r>
          </w:p>
        </w:tc>
        <w:tc>
          <w:tcPr>
            <w:tcW w:w="6974" w:type="dxa"/>
          </w:tcPr>
          <w:p w14:paraId="79B5A445" w14:textId="5AF39348" w:rsidR="006C14A9" w:rsidRDefault="00431B1B"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w:t>
            </w:r>
            <w:r w:rsidR="00974BF4">
              <w:rPr>
                <w:rFonts w:asciiTheme="minorHAnsi" w:hAnsiTheme="minorHAnsi" w:cstheme="minorHAnsi"/>
                <w:sz w:val="24"/>
                <w:szCs w:val="24"/>
                <w:lang w:eastAsia="en-GB"/>
              </w:rPr>
              <w:t xml:space="preserve">initial </w:t>
            </w:r>
            <w:r>
              <w:rPr>
                <w:rFonts w:asciiTheme="minorHAnsi" w:hAnsiTheme="minorHAnsi" w:cstheme="minorHAnsi"/>
                <w:sz w:val="24"/>
                <w:szCs w:val="24"/>
                <w:lang w:eastAsia="en-GB"/>
              </w:rPr>
              <w:t xml:space="preserve">complaint concerned a suspect in a criminal investigation, who believed the victim had made a false allegation. He was therefore unhappy that the police were pursuing the matter. </w:t>
            </w:r>
          </w:p>
          <w:p w14:paraId="5E422FFF" w14:textId="77777777" w:rsidR="00431B1B" w:rsidRDefault="00431B1B"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This </w:t>
            </w:r>
            <w:r w:rsidR="0067536D">
              <w:rPr>
                <w:rFonts w:asciiTheme="minorHAnsi" w:hAnsiTheme="minorHAnsi" w:cstheme="minorHAnsi"/>
                <w:sz w:val="24"/>
                <w:szCs w:val="24"/>
                <w:lang w:eastAsia="en-GB"/>
              </w:rPr>
              <w:t>was deemed suitable for handling outside schedule 3 as it was though</w:t>
            </w:r>
            <w:r w:rsidR="00974BF4">
              <w:rPr>
                <w:rFonts w:asciiTheme="minorHAnsi" w:hAnsiTheme="minorHAnsi" w:cstheme="minorHAnsi"/>
                <w:sz w:val="24"/>
                <w:szCs w:val="24"/>
                <w:lang w:eastAsia="en-GB"/>
              </w:rPr>
              <w:t>t</w:t>
            </w:r>
            <w:r w:rsidR="0067536D">
              <w:rPr>
                <w:rFonts w:asciiTheme="minorHAnsi" w:hAnsiTheme="minorHAnsi" w:cstheme="minorHAnsi"/>
                <w:sz w:val="24"/>
                <w:szCs w:val="24"/>
                <w:lang w:eastAsia="en-GB"/>
              </w:rPr>
              <w:t xml:space="preserve"> the matter could be handled promptly by providing the complainant with an explanation outlining police have to take all reports seriously and have a duty to investigate.</w:t>
            </w:r>
          </w:p>
          <w:p w14:paraId="04D1E1AA" w14:textId="77777777" w:rsidR="00974BF4" w:rsidRDefault="00974BF4" w:rsidP="000D7E65">
            <w:pPr>
              <w:spacing w:after="0" w:line="240" w:lineRule="auto"/>
              <w:textAlignment w:val="baseline"/>
              <w:rPr>
                <w:rFonts w:asciiTheme="minorHAnsi" w:hAnsiTheme="minorHAnsi" w:cstheme="minorHAnsi"/>
                <w:sz w:val="24"/>
                <w:szCs w:val="24"/>
                <w:lang w:eastAsia="en-GB"/>
              </w:rPr>
            </w:pPr>
          </w:p>
          <w:p w14:paraId="3A524344" w14:textId="493902D4" w:rsidR="00974BF4" w:rsidRDefault="00974BF4"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When speaking to the </w:t>
            </w:r>
            <w:r w:rsidR="00594568">
              <w:rPr>
                <w:rFonts w:asciiTheme="minorHAnsi" w:hAnsiTheme="minorHAnsi" w:cstheme="minorHAnsi"/>
                <w:sz w:val="24"/>
                <w:szCs w:val="24"/>
                <w:lang w:eastAsia="en-GB"/>
              </w:rPr>
              <w:t xml:space="preserve">complaint handler the complainant stated his belief that officers were being homophobic, however when </w:t>
            </w:r>
            <w:r w:rsidR="00F15E0F">
              <w:rPr>
                <w:rFonts w:asciiTheme="minorHAnsi" w:hAnsiTheme="minorHAnsi" w:cstheme="minorHAnsi"/>
                <w:sz w:val="24"/>
                <w:szCs w:val="24"/>
                <w:lang w:eastAsia="en-GB"/>
              </w:rPr>
              <w:t xml:space="preserve">asked to explain why he felt this way the complainant was unable </w:t>
            </w:r>
            <w:r w:rsidR="001C6338">
              <w:rPr>
                <w:rFonts w:asciiTheme="minorHAnsi" w:hAnsiTheme="minorHAnsi" w:cstheme="minorHAnsi"/>
                <w:sz w:val="24"/>
                <w:szCs w:val="24"/>
                <w:lang w:eastAsia="en-GB"/>
              </w:rPr>
              <w:t xml:space="preserve">to substantiate or support this assertion. </w:t>
            </w:r>
            <w:proofErr w:type="gramStart"/>
            <w:r w:rsidR="001C6338">
              <w:rPr>
                <w:rFonts w:asciiTheme="minorHAnsi" w:hAnsiTheme="minorHAnsi" w:cstheme="minorHAnsi"/>
                <w:sz w:val="24"/>
                <w:szCs w:val="24"/>
                <w:lang w:eastAsia="en-GB"/>
              </w:rPr>
              <w:t>Therefore</w:t>
            </w:r>
            <w:proofErr w:type="gramEnd"/>
            <w:r w:rsidR="001C6338">
              <w:rPr>
                <w:rFonts w:asciiTheme="minorHAnsi" w:hAnsiTheme="minorHAnsi" w:cstheme="minorHAnsi"/>
                <w:sz w:val="24"/>
                <w:szCs w:val="24"/>
                <w:lang w:eastAsia="en-GB"/>
              </w:rPr>
              <w:t xml:space="preserve"> no further action could be taken</w:t>
            </w:r>
            <w:r w:rsidR="00BD52E0">
              <w:rPr>
                <w:rFonts w:asciiTheme="minorHAnsi" w:hAnsiTheme="minorHAnsi" w:cstheme="minorHAnsi"/>
                <w:sz w:val="24"/>
                <w:szCs w:val="24"/>
                <w:lang w:eastAsia="en-GB"/>
              </w:rPr>
              <w:t xml:space="preserve"> and there was no requirement to record this allegation under schedule 3.</w:t>
            </w:r>
          </w:p>
          <w:p w14:paraId="60BC46A8" w14:textId="77777777" w:rsidR="001C6338" w:rsidRDefault="001C6338" w:rsidP="000D7E65">
            <w:pPr>
              <w:spacing w:after="0" w:line="240" w:lineRule="auto"/>
              <w:textAlignment w:val="baseline"/>
              <w:rPr>
                <w:rFonts w:asciiTheme="minorHAnsi" w:hAnsiTheme="minorHAnsi" w:cstheme="minorHAnsi"/>
                <w:sz w:val="24"/>
                <w:szCs w:val="24"/>
                <w:lang w:eastAsia="en-GB"/>
              </w:rPr>
            </w:pPr>
          </w:p>
          <w:p w14:paraId="0516EF27" w14:textId="77777777" w:rsidR="001C6338" w:rsidRDefault="006A7E2E" w:rsidP="00E1753E">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IOPC Guidance does state that some </w:t>
            </w:r>
            <w:r w:rsidR="00E1753E" w:rsidRPr="00E1753E">
              <w:rPr>
                <w:rFonts w:asciiTheme="minorHAnsi" w:hAnsiTheme="minorHAnsi" w:cstheme="minorHAnsi"/>
                <w:sz w:val="24"/>
                <w:szCs w:val="24"/>
                <w:lang w:eastAsia="en-GB"/>
              </w:rPr>
              <w:t>discrimination complaints may be appropriate for handling outside of Schedule 3.</w:t>
            </w:r>
          </w:p>
          <w:p w14:paraId="55F537CD" w14:textId="4DCE7979" w:rsidR="00E1753E" w:rsidRPr="00496DD8" w:rsidRDefault="00E1753E" w:rsidP="00E1753E">
            <w:pPr>
              <w:spacing w:after="0" w:line="240" w:lineRule="auto"/>
              <w:textAlignment w:val="baseline"/>
              <w:rPr>
                <w:rFonts w:asciiTheme="minorHAnsi" w:hAnsiTheme="minorHAnsi" w:cstheme="minorHAnsi"/>
                <w:sz w:val="24"/>
                <w:szCs w:val="24"/>
                <w:lang w:eastAsia="en-GB"/>
              </w:rPr>
            </w:pPr>
          </w:p>
        </w:tc>
      </w:tr>
      <w:tr w:rsidR="006C14A9" w14:paraId="2F702146" w14:textId="77777777" w:rsidTr="00157FC6">
        <w:tc>
          <w:tcPr>
            <w:tcW w:w="6974" w:type="dxa"/>
          </w:tcPr>
          <w:p w14:paraId="7D2D758B" w14:textId="255D09B6" w:rsidR="006C14A9" w:rsidRDefault="006C14A9" w:rsidP="000D7E65">
            <w:pPr>
              <w:rPr>
                <w:rFonts w:asciiTheme="minorHAnsi" w:hAnsiTheme="minorHAnsi" w:cstheme="minorHAnsi"/>
                <w:color w:val="000000"/>
                <w:sz w:val="24"/>
                <w:szCs w:val="24"/>
              </w:rPr>
            </w:pPr>
            <w:r>
              <w:rPr>
                <w:rFonts w:asciiTheme="minorHAnsi" w:hAnsiTheme="minorHAnsi" w:cstheme="minorHAnsi"/>
                <w:color w:val="000000"/>
                <w:sz w:val="24"/>
                <w:szCs w:val="24"/>
              </w:rPr>
              <w:t>Use of language</w:t>
            </w:r>
          </w:p>
          <w:p w14:paraId="7D4A5E36" w14:textId="3C54BBDA" w:rsidR="00F945AF" w:rsidRDefault="00F945AF" w:rsidP="000D7E65">
            <w:pPr>
              <w:rPr>
                <w:rFonts w:asciiTheme="minorHAnsi" w:hAnsiTheme="minorHAnsi" w:cstheme="minorHAnsi"/>
                <w:color w:val="000000"/>
                <w:sz w:val="24"/>
                <w:szCs w:val="24"/>
              </w:rPr>
            </w:pPr>
            <w:r>
              <w:rPr>
                <w:rFonts w:asciiTheme="minorHAnsi" w:hAnsiTheme="minorHAnsi" w:cstheme="minorHAnsi"/>
                <w:color w:val="000000"/>
                <w:sz w:val="24"/>
                <w:szCs w:val="24"/>
              </w:rPr>
              <w:t>In one case the OPCC considered that the use of language in the sentences highlighted could be considered defensive and not taking the allegation seriously.</w:t>
            </w:r>
          </w:p>
          <w:p w14:paraId="5ED97544" w14:textId="101482C6" w:rsidR="006C14A9" w:rsidRDefault="00000000" w:rsidP="000D7E65">
            <w:pPr>
              <w:rPr>
                <w:rFonts w:asciiTheme="minorHAnsi" w:hAnsiTheme="minorHAnsi" w:cstheme="minorHAnsi"/>
                <w:color w:val="000000"/>
                <w:sz w:val="24"/>
                <w:szCs w:val="24"/>
              </w:rPr>
            </w:pPr>
            <w:hyperlink w:anchor="co1823" w:history="1">
              <w:r w:rsidR="00D16A68" w:rsidRPr="00D16A68">
                <w:rPr>
                  <w:rStyle w:val="Hyperlink"/>
                  <w:rFonts w:asciiTheme="minorHAnsi" w:hAnsiTheme="minorHAnsi" w:cstheme="minorHAnsi"/>
                  <w:sz w:val="24"/>
                  <w:szCs w:val="24"/>
                </w:rPr>
                <w:t>Case 3 discrimination</w:t>
              </w:r>
            </w:hyperlink>
          </w:p>
        </w:tc>
        <w:tc>
          <w:tcPr>
            <w:tcW w:w="6974" w:type="dxa"/>
          </w:tcPr>
          <w:p w14:paraId="4C3A4636" w14:textId="77777777" w:rsidR="006C14A9" w:rsidRDefault="00F4311B"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It is not clear what language </w:t>
            </w:r>
            <w:r w:rsidR="00E245A6">
              <w:rPr>
                <w:rFonts w:asciiTheme="minorHAnsi" w:hAnsiTheme="minorHAnsi" w:cstheme="minorHAnsi"/>
                <w:sz w:val="24"/>
                <w:szCs w:val="24"/>
                <w:lang w:eastAsia="en-GB"/>
              </w:rPr>
              <w:t>may have been considered defensive. The OPCC may need to elaborate on this point.</w:t>
            </w:r>
          </w:p>
          <w:p w14:paraId="4938FC6F" w14:textId="77777777" w:rsidR="00F945AF" w:rsidRPr="00F945AF" w:rsidRDefault="00F945AF" w:rsidP="00F945AF">
            <w:pPr>
              <w:spacing w:after="0" w:line="240" w:lineRule="auto"/>
              <w:textAlignment w:val="baseline"/>
              <w:rPr>
                <w:rFonts w:asciiTheme="minorHAnsi" w:hAnsiTheme="minorHAnsi" w:cstheme="minorHAnsi"/>
                <w:color w:val="FF0000"/>
                <w:sz w:val="24"/>
                <w:szCs w:val="24"/>
              </w:rPr>
            </w:pPr>
          </w:p>
          <w:p w14:paraId="1F40F3F4" w14:textId="71A9A205" w:rsidR="00F945AF" w:rsidRDefault="003837EC"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Having reviewed the emails referred to, t</w:t>
            </w:r>
            <w:r w:rsidR="00EA5D7B">
              <w:rPr>
                <w:rFonts w:asciiTheme="minorHAnsi" w:hAnsiTheme="minorHAnsi" w:cstheme="minorHAnsi"/>
                <w:sz w:val="24"/>
                <w:szCs w:val="24"/>
                <w:lang w:eastAsia="en-GB"/>
              </w:rPr>
              <w:t>hese were internal emails between PSD and the local sergeant</w:t>
            </w:r>
            <w:r w:rsidR="00A81DD7">
              <w:rPr>
                <w:rFonts w:asciiTheme="minorHAnsi" w:hAnsiTheme="minorHAnsi" w:cstheme="minorHAnsi"/>
                <w:sz w:val="24"/>
                <w:szCs w:val="24"/>
                <w:lang w:eastAsia="en-GB"/>
              </w:rPr>
              <w:t xml:space="preserve"> and involved a frank and honest conversation about the person in question.</w:t>
            </w:r>
          </w:p>
          <w:p w14:paraId="180A1D57" w14:textId="77777777" w:rsidR="002C7020" w:rsidRDefault="002C7020" w:rsidP="000D7E65">
            <w:pPr>
              <w:spacing w:after="0" w:line="240" w:lineRule="auto"/>
              <w:textAlignment w:val="baseline"/>
              <w:rPr>
                <w:rFonts w:asciiTheme="minorHAnsi" w:hAnsiTheme="minorHAnsi" w:cstheme="minorHAnsi"/>
                <w:sz w:val="24"/>
                <w:szCs w:val="24"/>
                <w:lang w:eastAsia="en-GB"/>
              </w:rPr>
            </w:pPr>
          </w:p>
          <w:p w14:paraId="2D5398E3" w14:textId="77777777" w:rsidR="002C7020" w:rsidRDefault="002C7020"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I’m not sure it is fair to describe the comments as defensive or dismissive.</w:t>
            </w:r>
            <w:r w:rsidR="00AB25D1">
              <w:rPr>
                <w:rFonts w:asciiTheme="minorHAnsi" w:hAnsiTheme="minorHAnsi" w:cstheme="minorHAnsi"/>
                <w:sz w:val="24"/>
                <w:szCs w:val="24"/>
                <w:lang w:eastAsia="en-GB"/>
              </w:rPr>
              <w:t xml:space="preserve"> The complainant made an allegation of </w:t>
            </w:r>
            <w:proofErr w:type="gramStart"/>
            <w:r w:rsidR="00FB0B96">
              <w:rPr>
                <w:rFonts w:asciiTheme="minorHAnsi" w:hAnsiTheme="minorHAnsi" w:cstheme="minorHAnsi"/>
                <w:sz w:val="24"/>
                <w:szCs w:val="24"/>
                <w:lang w:eastAsia="en-GB"/>
              </w:rPr>
              <w:t>discrimination</w:t>
            </w:r>
            <w:proofErr w:type="gramEnd"/>
            <w:r w:rsidR="00FB0B96">
              <w:rPr>
                <w:rFonts w:asciiTheme="minorHAnsi" w:hAnsiTheme="minorHAnsi" w:cstheme="minorHAnsi"/>
                <w:sz w:val="24"/>
                <w:szCs w:val="24"/>
                <w:lang w:eastAsia="en-GB"/>
              </w:rPr>
              <w:t xml:space="preserve"> so </w:t>
            </w:r>
            <w:r w:rsidR="00FB0B96">
              <w:rPr>
                <w:rFonts w:asciiTheme="minorHAnsi" w:hAnsiTheme="minorHAnsi" w:cstheme="minorHAnsi"/>
                <w:sz w:val="24"/>
                <w:szCs w:val="24"/>
                <w:lang w:eastAsia="en-GB"/>
              </w:rPr>
              <w:lastRenderedPageBreak/>
              <w:t xml:space="preserve">it is only right that further information </w:t>
            </w:r>
            <w:r w:rsidR="009E0E42">
              <w:rPr>
                <w:rFonts w:asciiTheme="minorHAnsi" w:hAnsiTheme="minorHAnsi" w:cstheme="minorHAnsi"/>
                <w:sz w:val="24"/>
                <w:szCs w:val="24"/>
                <w:lang w:eastAsia="en-GB"/>
              </w:rPr>
              <w:t xml:space="preserve">is sought to try and understand the </w:t>
            </w:r>
            <w:r w:rsidR="00A13414">
              <w:rPr>
                <w:rFonts w:asciiTheme="minorHAnsi" w:hAnsiTheme="minorHAnsi" w:cstheme="minorHAnsi"/>
                <w:sz w:val="24"/>
                <w:szCs w:val="24"/>
                <w:lang w:eastAsia="en-GB"/>
              </w:rPr>
              <w:t xml:space="preserve">allegation. In this instance the complainant was unable to substantiate </w:t>
            </w:r>
            <w:r w:rsidR="00DE523A">
              <w:rPr>
                <w:rFonts w:asciiTheme="minorHAnsi" w:hAnsiTheme="minorHAnsi" w:cstheme="minorHAnsi"/>
                <w:sz w:val="24"/>
                <w:szCs w:val="24"/>
                <w:lang w:eastAsia="en-GB"/>
              </w:rPr>
              <w:t xml:space="preserve">the allegation of </w:t>
            </w:r>
            <w:proofErr w:type="gramStart"/>
            <w:r w:rsidR="00DE523A">
              <w:rPr>
                <w:rFonts w:asciiTheme="minorHAnsi" w:hAnsiTheme="minorHAnsi" w:cstheme="minorHAnsi"/>
                <w:sz w:val="24"/>
                <w:szCs w:val="24"/>
                <w:lang w:eastAsia="en-GB"/>
              </w:rPr>
              <w:t>discriminatio</w:t>
            </w:r>
            <w:r w:rsidR="009B7053">
              <w:rPr>
                <w:rFonts w:asciiTheme="minorHAnsi" w:hAnsiTheme="minorHAnsi" w:cstheme="minorHAnsi"/>
                <w:sz w:val="24"/>
                <w:szCs w:val="24"/>
                <w:lang w:eastAsia="en-GB"/>
              </w:rPr>
              <w:t>n</w:t>
            </w:r>
            <w:proofErr w:type="gramEnd"/>
            <w:r w:rsidR="00DE523A">
              <w:rPr>
                <w:rFonts w:asciiTheme="minorHAnsi" w:hAnsiTheme="minorHAnsi" w:cstheme="minorHAnsi"/>
                <w:sz w:val="24"/>
                <w:szCs w:val="24"/>
                <w:lang w:eastAsia="en-GB"/>
              </w:rPr>
              <w:t xml:space="preserve"> and this was reflected in the email.</w:t>
            </w:r>
          </w:p>
          <w:p w14:paraId="21C0301F" w14:textId="77777777" w:rsidR="007E2A43" w:rsidRDefault="007E2A43" w:rsidP="000D7E65">
            <w:pPr>
              <w:spacing w:after="0" w:line="240" w:lineRule="auto"/>
              <w:textAlignment w:val="baseline"/>
              <w:rPr>
                <w:rFonts w:asciiTheme="minorHAnsi" w:hAnsiTheme="minorHAnsi" w:cstheme="minorHAnsi"/>
                <w:sz w:val="24"/>
                <w:szCs w:val="24"/>
                <w:lang w:eastAsia="en-GB"/>
              </w:rPr>
            </w:pPr>
          </w:p>
          <w:p w14:paraId="57749B21" w14:textId="2FB3447E" w:rsidR="007E2A43" w:rsidRPr="00496DD8" w:rsidRDefault="00F123B6" w:rsidP="000D7E65">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The email from PS Dawson</w:t>
            </w:r>
            <w:r w:rsidR="00303489">
              <w:rPr>
                <w:rFonts w:asciiTheme="minorHAnsi" w:hAnsiTheme="minorHAnsi" w:cstheme="minorHAnsi"/>
                <w:sz w:val="24"/>
                <w:szCs w:val="24"/>
                <w:lang w:eastAsia="en-GB"/>
              </w:rPr>
              <w:t xml:space="preserve">, although worded </w:t>
            </w:r>
            <w:r w:rsidR="009C658D">
              <w:rPr>
                <w:rFonts w:asciiTheme="minorHAnsi" w:hAnsiTheme="minorHAnsi" w:cstheme="minorHAnsi"/>
                <w:sz w:val="24"/>
                <w:szCs w:val="24"/>
                <w:lang w:eastAsia="en-GB"/>
              </w:rPr>
              <w:t>informally (this was a matter handled outside schedule 3) reflects his assessment of the complaint</w:t>
            </w:r>
            <w:r w:rsidR="00653C91">
              <w:rPr>
                <w:rFonts w:asciiTheme="minorHAnsi" w:hAnsiTheme="minorHAnsi" w:cstheme="minorHAnsi"/>
                <w:sz w:val="24"/>
                <w:szCs w:val="24"/>
                <w:lang w:eastAsia="en-GB"/>
              </w:rPr>
              <w:t xml:space="preserve"> having </w:t>
            </w:r>
            <w:r w:rsidR="00BD6D85">
              <w:rPr>
                <w:rFonts w:asciiTheme="minorHAnsi" w:hAnsiTheme="minorHAnsi" w:cstheme="minorHAnsi"/>
                <w:sz w:val="24"/>
                <w:szCs w:val="24"/>
                <w:lang w:eastAsia="en-GB"/>
              </w:rPr>
              <w:t>looked at the matter.</w:t>
            </w:r>
          </w:p>
        </w:tc>
      </w:tr>
    </w:tbl>
    <w:p w14:paraId="68842520" w14:textId="77777777" w:rsidR="008F70AD" w:rsidRPr="00496DD8" w:rsidRDefault="008F70AD" w:rsidP="00781BDD">
      <w:pPr>
        <w:rPr>
          <w:rFonts w:asciiTheme="minorHAnsi" w:hAnsiTheme="minorHAnsi" w:cstheme="minorHAnsi"/>
          <w:sz w:val="24"/>
          <w:szCs w:val="24"/>
        </w:rPr>
      </w:pPr>
    </w:p>
    <w:p w14:paraId="4C36C0F3" w14:textId="77777777" w:rsidR="008F70AD" w:rsidRPr="00496DD8" w:rsidRDefault="008F70AD" w:rsidP="00781BDD">
      <w:pPr>
        <w:rPr>
          <w:rFonts w:asciiTheme="minorHAnsi" w:hAnsiTheme="minorHAnsi" w:cstheme="minorHAnsi"/>
          <w:sz w:val="24"/>
          <w:szCs w:val="24"/>
        </w:rPr>
      </w:pPr>
    </w:p>
    <w:p w14:paraId="3B6F21DA" w14:textId="4B1748DF" w:rsidR="00B67155" w:rsidRPr="00496DD8" w:rsidRDefault="00B67155" w:rsidP="00A2157C">
      <w:pPr>
        <w:pStyle w:val="Heading1"/>
        <w:rPr>
          <w:rFonts w:asciiTheme="minorHAnsi" w:hAnsiTheme="minorHAnsi" w:cstheme="minorHAnsi"/>
          <w:sz w:val="24"/>
          <w:szCs w:val="24"/>
        </w:rPr>
      </w:pPr>
    </w:p>
    <w:p w14:paraId="31E1AB9E" w14:textId="77777777" w:rsidR="00B13437" w:rsidRPr="00496DD8" w:rsidRDefault="00B13437" w:rsidP="00B13437">
      <w:pPr>
        <w:rPr>
          <w:rFonts w:asciiTheme="minorHAnsi" w:hAnsiTheme="minorHAnsi" w:cstheme="minorHAnsi"/>
          <w:sz w:val="24"/>
          <w:szCs w:val="24"/>
        </w:rPr>
      </w:pPr>
    </w:p>
    <w:p w14:paraId="46051CE5" w14:textId="77777777" w:rsidR="00F615E4" w:rsidRPr="00496DD8" w:rsidRDefault="00F615E4" w:rsidP="00CD1947">
      <w:pPr>
        <w:rPr>
          <w:rFonts w:asciiTheme="minorHAnsi" w:hAnsiTheme="minorHAnsi" w:cstheme="minorHAnsi"/>
          <w:sz w:val="24"/>
          <w:szCs w:val="24"/>
        </w:rPr>
      </w:pPr>
    </w:p>
    <w:p w14:paraId="67548288" w14:textId="77777777" w:rsidR="00A367C7" w:rsidRPr="00496DD8" w:rsidRDefault="00A367C7" w:rsidP="008A2597">
      <w:pPr>
        <w:pStyle w:val="ListParagraph"/>
        <w:rPr>
          <w:rFonts w:asciiTheme="minorHAnsi" w:hAnsiTheme="minorHAnsi" w:cstheme="minorHAnsi"/>
          <w:color w:val="4472C4" w:themeColor="accent1"/>
          <w:sz w:val="24"/>
          <w:szCs w:val="24"/>
        </w:rPr>
      </w:pPr>
    </w:p>
    <w:p w14:paraId="2C30FCDF" w14:textId="77777777" w:rsidR="00027935" w:rsidRPr="00496DD8" w:rsidRDefault="00027935" w:rsidP="004B47D4">
      <w:pPr>
        <w:rPr>
          <w:rFonts w:asciiTheme="minorHAnsi" w:hAnsiTheme="minorHAnsi" w:cstheme="minorHAnsi"/>
          <w:b/>
          <w:bCs/>
          <w:sz w:val="24"/>
          <w:szCs w:val="24"/>
        </w:rPr>
      </w:pPr>
    </w:p>
    <w:p w14:paraId="00C85213" w14:textId="77777777" w:rsidR="004B47D4" w:rsidRPr="00496DD8" w:rsidRDefault="004B47D4" w:rsidP="001B288A">
      <w:pPr>
        <w:rPr>
          <w:rFonts w:asciiTheme="minorHAnsi" w:hAnsiTheme="minorHAnsi" w:cstheme="minorHAnsi"/>
          <w:sz w:val="24"/>
          <w:szCs w:val="24"/>
        </w:rPr>
      </w:pPr>
    </w:p>
    <w:p w14:paraId="71D20840" w14:textId="77777777" w:rsidR="001B288A" w:rsidRPr="00496DD8" w:rsidRDefault="001B288A" w:rsidP="001B288A">
      <w:pPr>
        <w:rPr>
          <w:rFonts w:asciiTheme="minorHAnsi" w:hAnsiTheme="minorHAnsi" w:cstheme="minorHAnsi"/>
          <w:sz w:val="24"/>
          <w:szCs w:val="24"/>
        </w:rPr>
      </w:pPr>
    </w:p>
    <w:p w14:paraId="30B5707F" w14:textId="77777777" w:rsidR="00F9218B" w:rsidRPr="00496DD8" w:rsidRDefault="00F9218B" w:rsidP="00F639BB">
      <w:pPr>
        <w:rPr>
          <w:rFonts w:asciiTheme="minorHAnsi" w:hAnsiTheme="minorHAnsi" w:cstheme="minorHAnsi"/>
          <w:sz w:val="24"/>
          <w:szCs w:val="24"/>
        </w:rPr>
      </w:pPr>
    </w:p>
    <w:sectPr w:rsidR="00F9218B" w:rsidRPr="00496DD8" w:rsidSect="00EF49FA">
      <w:headerReference w:type="default" r:id="rId15"/>
      <w:footerReference w:type="default" r:id="rId16"/>
      <w:footerReference w:type="first" r:id="rId1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91DC" w14:textId="77777777" w:rsidR="005771A5" w:rsidRDefault="005771A5" w:rsidP="00F26F9E">
      <w:pPr>
        <w:spacing w:after="0" w:line="240" w:lineRule="auto"/>
      </w:pPr>
      <w:r>
        <w:separator/>
      </w:r>
    </w:p>
  </w:endnote>
  <w:endnote w:type="continuationSeparator" w:id="0">
    <w:p w14:paraId="3EC15F84" w14:textId="77777777" w:rsidR="005771A5" w:rsidRDefault="005771A5" w:rsidP="00F26F9E">
      <w:pPr>
        <w:spacing w:after="0" w:line="240" w:lineRule="auto"/>
      </w:pPr>
      <w:r>
        <w:continuationSeparator/>
      </w:r>
    </w:p>
  </w:endnote>
  <w:endnote w:type="continuationNotice" w:id="1">
    <w:p w14:paraId="34B7B5E4" w14:textId="77777777" w:rsidR="005771A5" w:rsidRDefault="00577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86512"/>
      <w:docPartObj>
        <w:docPartGallery w:val="Page Numbers (Bottom of Page)"/>
        <w:docPartUnique/>
      </w:docPartObj>
    </w:sdtPr>
    <w:sdtEndPr>
      <w:rPr>
        <w:noProof/>
      </w:rPr>
    </w:sdtEndPr>
    <w:sdtContent>
      <w:p w14:paraId="03306789" w14:textId="046B794F" w:rsidR="00C725EF" w:rsidRDefault="00C7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FD57C" w14:textId="77777777" w:rsidR="00C725EF" w:rsidRDefault="00C7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44A" w14:textId="74D69787" w:rsidR="00066D85" w:rsidRDefault="00066D85">
    <w:pPr>
      <w:pStyle w:val="Footer"/>
      <w:jc w:val="right"/>
    </w:pPr>
  </w:p>
  <w:p w14:paraId="3E55E72E" w14:textId="77777777" w:rsidR="00781BDD" w:rsidRDefault="0078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74E7" w14:textId="77777777" w:rsidR="005771A5" w:rsidRDefault="005771A5" w:rsidP="00F26F9E">
      <w:pPr>
        <w:spacing w:after="0" w:line="240" w:lineRule="auto"/>
      </w:pPr>
      <w:r>
        <w:separator/>
      </w:r>
    </w:p>
  </w:footnote>
  <w:footnote w:type="continuationSeparator" w:id="0">
    <w:p w14:paraId="4949C64A" w14:textId="77777777" w:rsidR="005771A5" w:rsidRDefault="005771A5" w:rsidP="00F26F9E">
      <w:pPr>
        <w:spacing w:after="0" w:line="240" w:lineRule="auto"/>
      </w:pPr>
      <w:r>
        <w:continuationSeparator/>
      </w:r>
    </w:p>
  </w:footnote>
  <w:footnote w:type="continuationNotice" w:id="1">
    <w:p w14:paraId="3BF4381F" w14:textId="77777777" w:rsidR="005771A5" w:rsidRDefault="005771A5">
      <w:pPr>
        <w:spacing w:after="0" w:line="240" w:lineRule="auto"/>
      </w:pPr>
    </w:p>
  </w:footnote>
  <w:footnote w:id="2">
    <w:p w14:paraId="6837F69B" w14:textId="3ACE5504" w:rsidR="00E505EA" w:rsidRPr="00E505EA" w:rsidRDefault="00E505EA">
      <w:pPr>
        <w:pStyle w:val="FootnoteText"/>
        <w:rPr>
          <w:rFonts w:asciiTheme="minorHAnsi" w:hAnsiTheme="minorHAnsi" w:cstheme="minorHAnsi"/>
          <w:sz w:val="22"/>
          <w:szCs w:val="22"/>
        </w:rPr>
      </w:pPr>
      <w:r>
        <w:rPr>
          <w:rStyle w:val="FootnoteReference"/>
        </w:rPr>
        <w:footnoteRef/>
      </w:r>
      <w:r>
        <w:t xml:space="preserve"> </w:t>
      </w:r>
      <w:r w:rsidRPr="00496DD8">
        <w:rPr>
          <w:rFonts w:asciiTheme="minorHAnsi" w:hAnsiTheme="minorHAnsi" w:cstheme="minorHAnsi"/>
          <w:sz w:val="24"/>
          <w:szCs w:val="24"/>
        </w:rPr>
        <w:t xml:space="preserve"> </w:t>
      </w:r>
      <w:hyperlink r:id="rId1" w:history="1">
        <w:r w:rsidRPr="00E505EA">
          <w:rPr>
            <w:rStyle w:val="Hyperlink"/>
            <w:rFonts w:asciiTheme="minorHAnsi" w:hAnsiTheme="minorHAnsi" w:cstheme="minorHAnsi"/>
            <w:sz w:val="22"/>
            <w:szCs w:val="22"/>
          </w:rPr>
          <w:t>2020_statutory_guidance_english (59).pdf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CC1" w14:textId="06D6B211" w:rsidR="00F26F9E" w:rsidRPr="00F26F9E" w:rsidRDefault="00EF6F0C" w:rsidP="00EF6F0C">
    <w:pPr>
      <w:pStyle w:val="Header"/>
      <w:pBdr>
        <w:top w:val="single" w:sz="12" w:space="1" w:color="auto"/>
      </w:pBdr>
      <w:jc w:val="both"/>
      <w:rPr>
        <w:color w:val="FFFFFF" w:themeColor="background1"/>
      </w:rPr>
    </w:pPr>
    <w:r>
      <w:rPr>
        <w:noProof/>
        <w:color w:val="FFFFFF" w:themeColor="background1"/>
      </w:rPr>
      <mc:AlternateContent>
        <mc:Choice Requires="wps">
          <w:drawing>
            <wp:anchor distT="0" distB="0" distL="114300" distR="114300" simplePos="0" relativeHeight="251658241" behindDoc="0" locked="0" layoutInCell="1" allowOverlap="1" wp14:anchorId="75A5C862" wp14:editId="5BEA582B">
              <wp:simplePos x="0" y="0"/>
              <wp:positionH relativeFrom="column">
                <wp:posOffset>-12700</wp:posOffset>
              </wp:positionH>
              <wp:positionV relativeFrom="paragraph">
                <wp:posOffset>-78105</wp:posOffset>
              </wp:positionV>
              <wp:extent cx="1860550" cy="920750"/>
              <wp:effectExtent l="0" t="0" r="25400" b="12700"/>
              <wp:wrapTopAndBottom/>
              <wp:docPr id="4" name="Rectangle 4"/>
              <wp:cNvGraphicFramePr/>
              <a:graphic xmlns:a="http://schemas.openxmlformats.org/drawingml/2006/main">
                <a:graphicData uri="http://schemas.microsoft.com/office/word/2010/wordprocessingShape">
                  <wps:wsp>
                    <wps:cNvSpPr/>
                    <wps:spPr>
                      <a:xfrm>
                        <a:off x="0" y="0"/>
                        <a:ext cx="1860550" cy="92075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F200A75" w:rsidR="00062897" w:rsidRPr="00EF6F0C" w:rsidRDefault="00842305" w:rsidP="00062897">
                          <w:pPr>
                            <w:pBdr>
                              <w:bottom w:val="single" w:sz="8" w:space="1" w:color="FFFFFF" w:themeColor="background1"/>
                            </w:pBdr>
                            <w:jc w:val="right"/>
                          </w:pPr>
                          <w:r>
                            <w:t>April</w:t>
                          </w:r>
                          <w:r w:rsidR="00062897" w:rsidRPr="00EF6F0C">
                            <w:t xml:space="preserve"> 202</w:t>
                          </w:r>
                          <w:r w:rsidR="003B61AB">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C862" id="Rectangle 4" o:spid="_x0000_s1026" style="position:absolute;left:0;text-align:left;margin-left:-1pt;margin-top:-6.15pt;width:146.5pt;height: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" fillcolor="#5b9bd5 [3208]" strokecolor="#1f3763 [1604]" strokeweight="1pt">
              <v:textbo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F200A75" w:rsidR="00062897" w:rsidRPr="00EF6F0C" w:rsidRDefault="00842305" w:rsidP="00062897">
                    <w:pPr>
                      <w:pBdr>
                        <w:bottom w:val="single" w:sz="8" w:space="1" w:color="FFFFFF" w:themeColor="background1"/>
                      </w:pBdr>
                      <w:jc w:val="right"/>
                    </w:pPr>
                    <w:r>
                      <w:t>April</w:t>
                    </w:r>
                    <w:r w:rsidR="00062897" w:rsidRPr="00EF6F0C">
                      <w:t xml:space="preserve"> 202</w:t>
                    </w:r>
                    <w:r w:rsidR="003B61AB">
                      <w:t>4</w:t>
                    </w:r>
                  </w:p>
                </w:txbxContent>
              </v:textbox>
              <w10:wrap type="topAndBottom"/>
            </v:rect>
          </w:pict>
        </mc:Fallback>
      </mc:AlternateContent>
    </w:r>
    <w:r w:rsidRPr="00F26F9E">
      <w:rPr>
        <w:noProof/>
        <w:color w:val="FFFFFF" w:themeColor="background1"/>
      </w:rPr>
      <w:drawing>
        <wp:anchor distT="0" distB="0" distL="114300" distR="114300" simplePos="0" relativeHeight="251658240" behindDoc="0" locked="0" layoutInCell="1" allowOverlap="1" wp14:anchorId="471C1F37" wp14:editId="66F16F49">
          <wp:simplePos x="0" y="0"/>
          <wp:positionH relativeFrom="column">
            <wp:posOffset>4349750</wp:posOffset>
          </wp:positionH>
          <wp:positionV relativeFrom="paragraph">
            <wp:posOffset>-110490</wp:posOffset>
          </wp:positionV>
          <wp:extent cx="2123440" cy="936625"/>
          <wp:effectExtent l="0" t="0" r="0" b="0"/>
          <wp:wrapTopAndBottom/>
          <wp:docPr id="5" name="Picture 5"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fed-Powys Police and Crime Commission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344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451"/>
    <w:multiLevelType w:val="hybridMultilevel"/>
    <w:tmpl w:val="2B828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5B25"/>
    <w:multiLevelType w:val="hybridMultilevel"/>
    <w:tmpl w:val="280A7CC2"/>
    <w:lvl w:ilvl="0" w:tplc="FFFFFFFF">
      <w:start w:val="3"/>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517"/>
    <w:multiLevelType w:val="hybridMultilevel"/>
    <w:tmpl w:val="DE1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7FC4"/>
    <w:multiLevelType w:val="hybridMultilevel"/>
    <w:tmpl w:val="108C2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B361E"/>
    <w:multiLevelType w:val="hybridMultilevel"/>
    <w:tmpl w:val="A6B2667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0DC871B6"/>
    <w:multiLevelType w:val="multilevel"/>
    <w:tmpl w:val="545A7E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3997E12"/>
    <w:multiLevelType w:val="hybridMultilevel"/>
    <w:tmpl w:val="767A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430059"/>
    <w:multiLevelType w:val="hybridMultilevel"/>
    <w:tmpl w:val="0DF49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9761A"/>
    <w:multiLevelType w:val="hybridMultilevel"/>
    <w:tmpl w:val="0E0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14D76"/>
    <w:multiLevelType w:val="hybridMultilevel"/>
    <w:tmpl w:val="CF3C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D4D7F"/>
    <w:multiLevelType w:val="hybridMultilevel"/>
    <w:tmpl w:val="F44A7D4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28B55886"/>
    <w:multiLevelType w:val="hybridMultilevel"/>
    <w:tmpl w:val="83C0D83C"/>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582AE3"/>
    <w:multiLevelType w:val="hybridMultilevel"/>
    <w:tmpl w:val="F5AA2FD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C4398"/>
    <w:multiLevelType w:val="hybridMultilevel"/>
    <w:tmpl w:val="B5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1084A"/>
    <w:multiLevelType w:val="hybridMultilevel"/>
    <w:tmpl w:val="0DF49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02A81"/>
    <w:multiLevelType w:val="hybridMultilevel"/>
    <w:tmpl w:val="982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82D7B"/>
    <w:multiLevelType w:val="hybridMultilevel"/>
    <w:tmpl w:val="6B065928"/>
    <w:lvl w:ilvl="0" w:tplc="50821BBC">
      <w:start w:val="3"/>
      <w:numFmt w:val="bullet"/>
      <w:lvlText w:val="-"/>
      <w:lvlJc w:val="left"/>
      <w:pPr>
        <w:ind w:left="720" w:hanging="360"/>
      </w:pPr>
      <w:rPr>
        <w:rFonts w:ascii="Verdana" w:eastAsia="Times New Roman"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A3C4B"/>
    <w:multiLevelType w:val="hybridMultilevel"/>
    <w:tmpl w:val="83D0665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53356"/>
    <w:multiLevelType w:val="hybridMultilevel"/>
    <w:tmpl w:val="98080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31D08"/>
    <w:multiLevelType w:val="hybridMultilevel"/>
    <w:tmpl w:val="004E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82926"/>
    <w:multiLevelType w:val="hybridMultilevel"/>
    <w:tmpl w:val="8C0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26A09"/>
    <w:multiLevelType w:val="hybridMultilevel"/>
    <w:tmpl w:val="E00020F6"/>
    <w:lvl w:ilvl="0" w:tplc="FA9A9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B14CA"/>
    <w:multiLevelType w:val="hybridMultilevel"/>
    <w:tmpl w:val="F08A9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73710"/>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4B3585"/>
    <w:multiLevelType w:val="hybridMultilevel"/>
    <w:tmpl w:val="25685E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3D60CA"/>
    <w:multiLevelType w:val="hybridMultilevel"/>
    <w:tmpl w:val="CF94E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2D663C"/>
    <w:multiLevelType w:val="hybridMultilevel"/>
    <w:tmpl w:val="B9E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416B9"/>
    <w:multiLevelType w:val="hybridMultilevel"/>
    <w:tmpl w:val="F072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42656"/>
    <w:multiLevelType w:val="hybridMultilevel"/>
    <w:tmpl w:val="3E2C81D2"/>
    <w:lvl w:ilvl="0" w:tplc="D5500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D1AE7"/>
    <w:multiLevelType w:val="hybridMultilevel"/>
    <w:tmpl w:val="B12A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049003">
    <w:abstractNumId w:val="23"/>
  </w:num>
  <w:num w:numId="2" w16cid:durableId="229539047">
    <w:abstractNumId w:val="14"/>
  </w:num>
  <w:num w:numId="3" w16cid:durableId="269050641">
    <w:abstractNumId w:val="7"/>
  </w:num>
  <w:num w:numId="4" w16cid:durableId="1219243914">
    <w:abstractNumId w:val="22"/>
  </w:num>
  <w:num w:numId="5" w16cid:durableId="131407838">
    <w:abstractNumId w:val="17"/>
  </w:num>
  <w:num w:numId="6" w16cid:durableId="1465807485">
    <w:abstractNumId w:val="12"/>
  </w:num>
  <w:num w:numId="7" w16cid:durableId="110250232">
    <w:abstractNumId w:val="24"/>
  </w:num>
  <w:num w:numId="8" w16cid:durableId="23410639">
    <w:abstractNumId w:val="18"/>
  </w:num>
  <w:num w:numId="9" w16cid:durableId="444007100">
    <w:abstractNumId w:val="3"/>
  </w:num>
  <w:num w:numId="10" w16cid:durableId="994576627">
    <w:abstractNumId w:val="23"/>
    <w:lvlOverride w:ilvl="0">
      <w:startOverride w:val="1"/>
    </w:lvlOverride>
  </w:num>
  <w:num w:numId="11" w16cid:durableId="879055330">
    <w:abstractNumId w:val="9"/>
  </w:num>
  <w:num w:numId="12" w16cid:durableId="1410081423">
    <w:abstractNumId w:val="29"/>
  </w:num>
  <w:num w:numId="13" w16cid:durableId="325524157">
    <w:abstractNumId w:val="2"/>
  </w:num>
  <w:num w:numId="14" w16cid:durableId="1690137486">
    <w:abstractNumId w:val="13"/>
  </w:num>
  <w:num w:numId="15" w16cid:durableId="1134445165">
    <w:abstractNumId w:val="28"/>
  </w:num>
  <w:num w:numId="16" w16cid:durableId="1038968588">
    <w:abstractNumId w:val="27"/>
  </w:num>
  <w:num w:numId="17" w16cid:durableId="1580865678">
    <w:abstractNumId w:val="11"/>
  </w:num>
  <w:num w:numId="18" w16cid:durableId="1010907338">
    <w:abstractNumId w:val="21"/>
  </w:num>
  <w:num w:numId="19" w16cid:durableId="711267472">
    <w:abstractNumId w:val="8"/>
  </w:num>
  <w:num w:numId="20" w16cid:durableId="1956205324">
    <w:abstractNumId w:val="6"/>
  </w:num>
  <w:num w:numId="21" w16cid:durableId="1369791234">
    <w:abstractNumId w:val="0"/>
  </w:num>
  <w:num w:numId="22" w16cid:durableId="1971325529">
    <w:abstractNumId w:val="15"/>
  </w:num>
  <w:num w:numId="23" w16cid:durableId="2112435419">
    <w:abstractNumId w:val="1"/>
  </w:num>
  <w:num w:numId="24" w16cid:durableId="1063411522">
    <w:abstractNumId w:val="5"/>
  </w:num>
  <w:num w:numId="25" w16cid:durableId="2007123888">
    <w:abstractNumId w:val="25"/>
  </w:num>
  <w:num w:numId="26" w16cid:durableId="1825004490">
    <w:abstractNumId w:val="16"/>
  </w:num>
  <w:num w:numId="27" w16cid:durableId="41100299">
    <w:abstractNumId w:val="26"/>
  </w:num>
  <w:num w:numId="28" w16cid:durableId="1744839885">
    <w:abstractNumId w:val="20"/>
  </w:num>
  <w:num w:numId="29" w16cid:durableId="517544797">
    <w:abstractNumId w:val="4"/>
  </w:num>
  <w:num w:numId="30" w16cid:durableId="1631860646">
    <w:abstractNumId w:val="10"/>
  </w:num>
  <w:num w:numId="31" w16cid:durableId="1328560784">
    <w:abstractNumId w:val="19"/>
  </w:num>
  <w:num w:numId="32" w16cid:durableId="2075739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9E"/>
    <w:rsid w:val="000009E0"/>
    <w:rsid w:val="00000FB1"/>
    <w:rsid w:val="00003F3F"/>
    <w:rsid w:val="00004C0A"/>
    <w:rsid w:val="00006A9D"/>
    <w:rsid w:val="0000711D"/>
    <w:rsid w:val="000113B3"/>
    <w:rsid w:val="00012014"/>
    <w:rsid w:val="00012C79"/>
    <w:rsid w:val="0001485A"/>
    <w:rsid w:val="00015D6F"/>
    <w:rsid w:val="000163E4"/>
    <w:rsid w:val="00016B0D"/>
    <w:rsid w:val="00020227"/>
    <w:rsid w:val="00021945"/>
    <w:rsid w:val="00021D3F"/>
    <w:rsid w:val="00021F9C"/>
    <w:rsid w:val="00022089"/>
    <w:rsid w:val="00023DC9"/>
    <w:rsid w:val="000243CF"/>
    <w:rsid w:val="00025446"/>
    <w:rsid w:val="00025771"/>
    <w:rsid w:val="00025A31"/>
    <w:rsid w:val="00025E03"/>
    <w:rsid w:val="0002774A"/>
    <w:rsid w:val="00027935"/>
    <w:rsid w:val="00031085"/>
    <w:rsid w:val="0003122A"/>
    <w:rsid w:val="00033AAF"/>
    <w:rsid w:val="00037E73"/>
    <w:rsid w:val="00042CA8"/>
    <w:rsid w:val="00042EAB"/>
    <w:rsid w:val="000430B2"/>
    <w:rsid w:val="00043631"/>
    <w:rsid w:val="00043949"/>
    <w:rsid w:val="000452D0"/>
    <w:rsid w:val="000479BA"/>
    <w:rsid w:val="00047D16"/>
    <w:rsid w:val="00050B1F"/>
    <w:rsid w:val="00051716"/>
    <w:rsid w:val="00051B32"/>
    <w:rsid w:val="0005512B"/>
    <w:rsid w:val="000554EF"/>
    <w:rsid w:val="000572C8"/>
    <w:rsid w:val="00060699"/>
    <w:rsid w:val="00060AA5"/>
    <w:rsid w:val="00060FAB"/>
    <w:rsid w:val="00061C34"/>
    <w:rsid w:val="00062897"/>
    <w:rsid w:val="0006478C"/>
    <w:rsid w:val="0006492A"/>
    <w:rsid w:val="00064ECF"/>
    <w:rsid w:val="00065D8B"/>
    <w:rsid w:val="000663F1"/>
    <w:rsid w:val="00066696"/>
    <w:rsid w:val="00066D85"/>
    <w:rsid w:val="00067CD6"/>
    <w:rsid w:val="00071851"/>
    <w:rsid w:val="00071899"/>
    <w:rsid w:val="00072374"/>
    <w:rsid w:val="00073ED4"/>
    <w:rsid w:val="00073EE0"/>
    <w:rsid w:val="000741D6"/>
    <w:rsid w:val="0007518F"/>
    <w:rsid w:val="000758CD"/>
    <w:rsid w:val="000760B8"/>
    <w:rsid w:val="00076FFC"/>
    <w:rsid w:val="00080A79"/>
    <w:rsid w:val="00081064"/>
    <w:rsid w:val="000814F9"/>
    <w:rsid w:val="00084587"/>
    <w:rsid w:val="00090229"/>
    <w:rsid w:val="00091249"/>
    <w:rsid w:val="00091575"/>
    <w:rsid w:val="00092461"/>
    <w:rsid w:val="0009394A"/>
    <w:rsid w:val="00095254"/>
    <w:rsid w:val="00096B3C"/>
    <w:rsid w:val="000A0873"/>
    <w:rsid w:val="000A0DD4"/>
    <w:rsid w:val="000A27C4"/>
    <w:rsid w:val="000A3B5C"/>
    <w:rsid w:val="000A4540"/>
    <w:rsid w:val="000A5134"/>
    <w:rsid w:val="000A64EA"/>
    <w:rsid w:val="000A7233"/>
    <w:rsid w:val="000A72BB"/>
    <w:rsid w:val="000B1829"/>
    <w:rsid w:val="000B20F5"/>
    <w:rsid w:val="000B28C0"/>
    <w:rsid w:val="000B328C"/>
    <w:rsid w:val="000B32A4"/>
    <w:rsid w:val="000B34BF"/>
    <w:rsid w:val="000B72A4"/>
    <w:rsid w:val="000B7D59"/>
    <w:rsid w:val="000C2914"/>
    <w:rsid w:val="000C2C6F"/>
    <w:rsid w:val="000C4115"/>
    <w:rsid w:val="000C5A2B"/>
    <w:rsid w:val="000D08B6"/>
    <w:rsid w:val="000D1C58"/>
    <w:rsid w:val="000D1FF4"/>
    <w:rsid w:val="000D5101"/>
    <w:rsid w:val="000D541E"/>
    <w:rsid w:val="000D56EC"/>
    <w:rsid w:val="000D5720"/>
    <w:rsid w:val="000D5F40"/>
    <w:rsid w:val="000D7E65"/>
    <w:rsid w:val="000E039C"/>
    <w:rsid w:val="000E06C8"/>
    <w:rsid w:val="000E4A88"/>
    <w:rsid w:val="000E5D13"/>
    <w:rsid w:val="000F1EE9"/>
    <w:rsid w:val="000F4BE0"/>
    <w:rsid w:val="000F5DED"/>
    <w:rsid w:val="000F5ECA"/>
    <w:rsid w:val="000F73A7"/>
    <w:rsid w:val="00101B7B"/>
    <w:rsid w:val="001022FA"/>
    <w:rsid w:val="00102AD5"/>
    <w:rsid w:val="00105BDA"/>
    <w:rsid w:val="00106303"/>
    <w:rsid w:val="00106AA6"/>
    <w:rsid w:val="00107B8F"/>
    <w:rsid w:val="00110870"/>
    <w:rsid w:val="00111FF2"/>
    <w:rsid w:val="00113F70"/>
    <w:rsid w:val="00114189"/>
    <w:rsid w:val="00115D4F"/>
    <w:rsid w:val="00120507"/>
    <w:rsid w:val="00120514"/>
    <w:rsid w:val="00120DE0"/>
    <w:rsid w:val="00121C29"/>
    <w:rsid w:val="00121CA6"/>
    <w:rsid w:val="00123973"/>
    <w:rsid w:val="001257AE"/>
    <w:rsid w:val="001269AA"/>
    <w:rsid w:val="00127F60"/>
    <w:rsid w:val="00135121"/>
    <w:rsid w:val="00140729"/>
    <w:rsid w:val="001421A5"/>
    <w:rsid w:val="00142B16"/>
    <w:rsid w:val="00142C91"/>
    <w:rsid w:val="0014447B"/>
    <w:rsid w:val="00145E16"/>
    <w:rsid w:val="001515FB"/>
    <w:rsid w:val="00151D1F"/>
    <w:rsid w:val="00151FE7"/>
    <w:rsid w:val="00152A48"/>
    <w:rsid w:val="00154D4C"/>
    <w:rsid w:val="001558B1"/>
    <w:rsid w:val="00157535"/>
    <w:rsid w:val="00157FC6"/>
    <w:rsid w:val="00163160"/>
    <w:rsid w:val="00164FE5"/>
    <w:rsid w:val="001662AB"/>
    <w:rsid w:val="00172159"/>
    <w:rsid w:val="001732B0"/>
    <w:rsid w:val="00173365"/>
    <w:rsid w:val="00174FC8"/>
    <w:rsid w:val="00176448"/>
    <w:rsid w:val="001844C1"/>
    <w:rsid w:val="00184BE8"/>
    <w:rsid w:val="00187F3E"/>
    <w:rsid w:val="001905FD"/>
    <w:rsid w:val="00191E6B"/>
    <w:rsid w:val="0019309D"/>
    <w:rsid w:val="001930FE"/>
    <w:rsid w:val="0019310D"/>
    <w:rsid w:val="001A1BBA"/>
    <w:rsid w:val="001A4339"/>
    <w:rsid w:val="001A5997"/>
    <w:rsid w:val="001A676A"/>
    <w:rsid w:val="001A69B7"/>
    <w:rsid w:val="001B0F72"/>
    <w:rsid w:val="001B16A5"/>
    <w:rsid w:val="001B288A"/>
    <w:rsid w:val="001B2C39"/>
    <w:rsid w:val="001B59BE"/>
    <w:rsid w:val="001B5FF4"/>
    <w:rsid w:val="001B6138"/>
    <w:rsid w:val="001B712F"/>
    <w:rsid w:val="001C06DB"/>
    <w:rsid w:val="001C151B"/>
    <w:rsid w:val="001C15DF"/>
    <w:rsid w:val="001C1F85"/>
    <w:rsid w:val="001C245D"/>
    <w:rsid w:val="001C379D"/>
    <w:rsid w:val="001C4F6C"/>
    <w:rsid w:val="001C5506"/>
    <w:rsid w:val="001C6121"/>
    <w:rsid w:val="001C6338"/>
    <w:rsid w:val="001C67B0"/>
    <w:rsid w:val="001C7CE7"/>
    <w:rsid w:val="001D10D6"/>
    <w:rsid w:val="001D6B21"/>
    <w:rsid w:val="001D6FBA"/>
    <w:rsid w:val="001D7E7E"/>
    <w:rsid w:val="001E0F5D"/>
    <w:rsid w:val="001E1253"/>
    <w:rsid w:val="001E233A"/>
    <w:rsid w:val="001E27E5"/>
    <w:rsid w:val="001E5829"/>
    <w:rsid w:val="001E6732"/>
    <w:rsid w:val="001E7845"/>
    <w:rsid w:val="001EF8BF"/>
    <w:rsid w:val="001F07DA"/>
    <w:rsid w:val="001F285B"/>
    <w:rsid w:val="001F3211"/>
    <w:rsid w:val="001F520E"/>
    <w:rsid w:val="001F7203"/>
    <w:rsid w:val="001F720B"/>
    <w:rsid w:val="00201D8B"/>
    <w:rsid w:val="00202701"/>
    <w:rsid w:val="00202C47"/>
    <w:rsid w:val="002041EE"/>
    <w:rsid w:val="00204E84"/>
    <w:rsid w:val="002054FC"/>
    <w:rsid w:val="00210F05"/>
    <w:rsid w:val="00211771"/>
    <w:rsid w:val="00211808"/>
    <w:rsid w:val="00212399"/>
    <w:rsid w:val="00215B09"/>
    <w:rsid w:val="00215F12"/>
    <w:rsid w:val="002209B8"/>
    <w:rsid w:val="00222A09"/>
    <w:rsid w:val="00223145"/>
    <w:rsid w:val="002254B6"/>
    <w:rsid w:val="00231CBB"/>
    <w:rsid w:val="00231EA3"/>
    <w:rsid w:val="00232205"/>
    <w:rsid w:val="002336CB"/>
    <w:rsid w:val="00234725"/>
    <w:rsid w:val="002351C1"/>
    <w:rsid w:val="002358D2"/>
    <w:rsid w:val="00237626"/>
    <w:rsid w:val="00241CED"/>
    <w:rsid w:val="00241EA9"/>
    <w:rsid w:val="002422C3"/>
    <w:rsid w:val="00243DB0"/>
    <w:rsid w:val="00247024"/>
    <w:rsid w:val="00250CF7"/>
    <w:rsid w:val="002550FF"/>
    <w:rsid w:val="00255BC0"/>
    <w:rsid w:val="0025687F"/>
    <w:rsid w:val="00257358"/>
    <w:rsid w:val="002573EF"/>
    <w:rsid w:val="00257B7C"/>
    <w:rsid w:val="0026028F"/>
    <w:rsid w:val="00264BB8"/>
    <w:rsid w:val="00265B3F"/>
    <w:rsid w:val="00266C87"/>
    <w:rsid w:val="00266E6D"/>
    <w:rsid w:val="00267089"/>
    <w:rsid w:val="002708BB"/>
    <w:rsid w:val="002737E3"/>
    <w:rsid w:val="00274E3E"/>
    <w:rsid w:val="00275B5C"/>
    <w:rsid w:val="00276DBD"/>
    <w:rsid w:val="00280A51"/>
    <w:rsid w:val="00281BD6"/>
    <w:rsid w:val="002842E6"/>
    <w:rsid w:val="00284C60"/>
    <w:rsid w:val="0029147F"/>
    <w:rsid w:val="00292F25"/>
    <w:rsid w:val="00293571"/>
    <w:rsid w:val="00294193"/>
    <w:rsid w:val="002959EA"/>
    <w:rsid w:val="002966DA"/>
    <w:rsid w:val="0029679F"/>
    <w:rsid w:val="00296D3F"/>
    <w:rsid w:val="00296D69"/>
    <w:rsid w:val="00297E67"/>
    <w:rsid w:val="002A2253"/>
    <w:rsid w:val="002A3ACD"/>
    <w:rsid w:val="002A443A"/>
    <w:rsid w:val="002A659F"/>
    <w:rsid w:val="002A766E"/>
    <w:rsid w:val="002B07EF"/>
    <w:rsid w:val="002B0D72"/>
    <w:rsid w:val="002B16AA"/>
    <w:rsid w:val="002B27A7"/>
    <w:rsid w:val="002B2E90"/>
    <w:rsid w:val="002B2F77"/>
    <w:rsid w:val="002B3343"/>
    <w:rsid w:val="002B4655"/>
    <w:rsid w:val="002B4C16"/>
    <w:rsid w:val="002B549A"/>
    <w:rsid w:val="002C1A54"/>
    <w:rsid w:val="002C269A"/>
    <w:rsid w:val="002C3670"/>
    <w:rsid w:val="002C40EA"/>
    <w:rsid w:val="002C4173"/>
    <w:rsid w:val="002C466C"/>
    <w:rsid w:val="002C4DB9"/>
    <w:rsid w:val="002C600F"/>
    <w:rsid w:val="002C6710"/>
    <w:rsid w:val="002C7020"/>
    <w:rsid w:val="002C76E4"/>
    <w:rsid w:val="002C7B09"/>
    <w:rsid w:val="002D0502"/>
    <w:rsid w:val="002D0B31"/>
    <w:rsid w:val="002D3281"/>
    <w:rsid w:val="002D3911"/>
    <w:rsid w:val="002D492C"/>
    <w:rsid w:val="002D5D9F"/>
    <w:rsid w:val="002D6564"/>
    <w:rsid w:val="002D6CDD"/>
    <w:rsid w:val="002D769F"/>
    <w:rsid w:val="002E0A5D"/>
    <w:rsid w:val="002E1B3F"/>
    <w:rsid w:val="002E1E72"/>
    <w:rsid w:val="002E237A"/>
    <w:rsid w:val="002E45E1"/>
    <w:rsid w:val="002E57B6"/>
    <w:rsid w:val="002E6FDB"/>
    <w:rsid w:val="002E7058"/>
    <w:rsid w:val="002F313A"/>
    <w:rsid w:val="002F3EBB"/>
    <w:rsid w:val="002F40E0"/>
    <w:rsid w:val="002F5CD7"/>
    <w:rsid w:val="002F76F3"/>
    <w:rsid w:val="002F791F"/>
    <w:rsid w:val="002F7C27"/>
    <w:rsid w:val="00303489"/>
    <w:rsid w:val="00303AAB"/>
    <w:rsid w:val="0030501F"/>
    <w:rsid w:val="00306B93"/>
    <w:rsid w:val="00310FC4"/>
    <w:rsid w:val="00311A64"/>
    <w:rsid w:val="0031638F"/>
    <w:rsid w:val="00316992"/>
    <w:rsid w:val="0031729E"/>
    <w:rsid w:val="00317393"/>
    <w:rsid w:val="0032133D"/>
    <w:rsid w:val="0032179F"/>
    <w:rsid w:val="0032380C"/>
    <w:rsid w:val="00324FE9"/>
    <w:rsid w:val="00325861"/>
    <w:rsid w:val="00326DC8"/>
    <w:rsid w:val="003276E1"/>
    <w:rsid w:val="003311B9"/>
    <w:rsid w:val="00331A85"/>
    <w:rsid w:val="003333B2"/>
    <w:rsid w:val="003402E3"/>
    <w:rsid w:val="00340B99"/>
    <w:rsid w:val="003431BD"/>
    <w:rsid w:val="00346C67"/>
    <w:rsid w:val="00346D4B"/>
    <w:rsid w:val="003512E3"/>
    <w:rsid w:val="00351467"/>
    <w:rsid w:val="00352CDE"/>
    <w:rsid w:val="00352E8A"/>
    <w:rsid w:val="00353D0E"/>
    <w:rsid w:val="0035667E"/>
    <w:rsid w:val="0035676B"/>
    <w:rsid w:val="003621D1"/>
    <w:rsid w:val="00363F65"/>
    <w:rsid w:val="00364D24"/>
    <w:rsid w:val="00365F74"/>
    <w:rsid w:val="00366220"/>
    <w:rsid w:val="00372E64"/>
    <w:rsid w:val="003761F6"/>
    <w:rsid w:val="00380F36"/>
    <w:rsid w:val="00381CF8"/>
    <w:rsid w:val="00382658"/>
    <w:rsid w:val="003837EC"/>
    <w:rsid w:val="00383957"/>
    <w:rsid w:val="00383B0B"/>
    <w:rsid w:val="00383C78"/>
    <w:rsid w:val="003849ED"/>
    <w:rsid w:val="00386769"/>
    <w:rsid w:val="00386936"/>
    <w:rsid w:val="00387CBA"/>
    <w:rsid w:val="00390405"/>
    <w:rsid w:val="00392705"/>
    <w:rsid w:val="003931AF"/>
    <w:rsid w:val="00394601"/>
    <w:rsid w:val="003956B2"/>
    <w:rsid w:val="003A1B83"/>
    <w:rsid w:val="003A2409"/>
    <w:rsid w:val="003A269F"/>
    <w:rsid w:val="003A307E"/>
    <w:rsid w:val="003A3820"/>
    <w:rsid w:val="003A3A07"/>
    <w:rsid w:val="003A3B6E"/>
    <w:rsid w:val="003A3FE5"/>
    <w:rsid w:val="003A60F9"/>
    <w:rsid w:val="003A6987"/>
    <w:rsid w:val="003A6B12"/>
    <w:rsid w:val="003B05DB"/>
    <w:rsid w:val="003B0C05"/>
    <w:rsid w:val="003B2B59"/>
    <w:rsid w:val="003B351F"/>
    <w:rsid w:val="003B61AB"/>
    <w:rsid w:val="003B72B5"/>
    <w:rsid w:val="003B7B82"/>
    <w:rsid w:val="003C1081"/>
    <w:rsid w:val="003C2121"/>
    <w:rsid w:val="003C574C"/>
    <w:rsid w:val="003C7CD9"/>
    <w:rsid w:val="003D0BCF"/>
    <w:rsid w:val="003D195A"/>
    <w:rsid w:val="003D35CE"/>
    <w:rsid w:val="003D40AC"/>
    <w:rsid w:val="003D7747"/>
    <w:rsid w:val="003D7BA9"/>
    <w:rsid w:val="003D7E0E"/>
    <w:rsid w:val="003E09CF"/>
    <w:rsid w:val="003E1A8B"/>
    <w:rsid w:val="003E2253"/>
    <w:rsid w:val="003E36FE"/>
    <w:rsid w:val="003E406A"/>
    <w:rsid w:val="003E460B"/>
    <w:rsid w:val="003E4ED1"/>
    <w:rsid w:val="003E5029"/>
    <w:rsid w:val="003E5537"/>
    <w:rsid w:val="003F4C5A"/>
    <w:rsid w:val="003F59BC"/>
    <w:rsid w:val="003F624B"/>
    <w:rsid w:val="003F6417"/>
    <w:rsid w:val="003F75AC"/>
    <w:rsid w:val="004013DA"/>
    <w:rsid w:val="00401D7C"/>
    <w:rsid w:val="0040226F"/>
    <w:rsid w:val="0040327A"/>
    <w:rsid w:val="004038A4"/>
    <w:rsid w:val="0040391E"/>
    <w:rsid w:val="00410269"/>
    <w:rsid w:val="00411793"/>
    <w:rsid w:val="00411C5B"/>
    <w:rsid w:val="004130D7"/>
    <w:rsid w:val="00413298"/>
    <w:rsid w:val="0041386E"/>
    <w:rsid w:val="004148A2"/>
    <w:rsid w:val="00415012"/>
    <w:rsid w:val="00415E82"/>
    <w:rsid w:val="00421627"/>
    <w:rsid w:val="00423743"/>
    <w:rsid w:val="004237EE"/>
    <w:rsid w:val="0042765C"/>
    <w:rsid w:val="00431B1B"/>
    <w:rsid w:val="004328DC"/>
    <w:rsid w:val="00434773"/>
    <w:rsid w:val="00435229"/>
    <w:rsid w:val="00435785"/>
    <w:rsid w:val="00441D88"/>
    <w:rsid w:val="0044361B"/>
    <w:rsid w:val="00443EAB"/>
    <w:rsid w:val="004443FD"/>
    <w:rsid w:val="00446FA5"/>
    <w:rsid w:val="004475B7"/>
    <w:rsid w:val="00450B89"/>
    <w:rsid w:val="00450E76"/>
    <w:rsid w:val="0045121F"/>
    <w:rsid w:val="00451CC4"/>
    <w:rsid w:val="00454980"/>
    <w:rsid w:val="004557EE"/>
    <w:rsid w:val="00455AF6"/>
    <w:rsid w:val="004560C4"/>
    <w:rsid w:val="0045765F"/>
    <w:rsid w:val="004612AD"/>
    <w:rsid w:val="00462919"/>
    <w:rsid w:val="00463A2B"/>
    <w:rsid w:val="00463D17"/>
    <w:rsid w:val="004650F8"/>
    <w:rsid w:val="00465289"/>
    <w:rsid w:val="004655C8"/>
    <w:rsid w:val="00465788"/>
    <w:rsid w:val="00466596"/>
    <w:rsid w:val="00467DEE"/>
    <w:rsid w:val="0047282C"/>
    <w:rsid w:val="004749EC"/>
    <w:rsid w:val="004800B8"/>
    <w:rsid w:val="00481E34"/>
    <w:rsid w:val="00482111"/>
    <w:rsid w:val="004829A2"/>
    <w:rsid w:val="00482ADF"/>
    <w:rsid w:val="00483BBA"/>
    <w:rsid w:val="004845A5"/>
    <w:rsid w:val="00484809"/>
    <w:rsid w:val="00484CE3"/>
    <w:rsid w:val="00484EE8"/>
    <w:rsid w:val="0049051D"/>
    <w:rsid w:val="00495122"/>
    <w:rsid w:val="004954F4"/>
    <w:rsid w:val="00496DD8"/>
    <w:rsid w:val="004978E4"/>
    <w:rsid w:val="00497D56"/>
    <w:rsid w:val="00497DB2"/>
    <w:rsid w:val="004A02D0"/>
    <w:rsid w:val="004A060E"/>
    <w:rsid w:val="004A2FD3"/>
    <w:rsid w:val="004A3A7C"/>
    <w:rsid w:val="004A5508"/>
    <w:rsid w:val="004A5FF7"/>
    <w:rsid w:val="004B3EB7"/>
    <w:rsid w:val="004B47D4"/>
    <w:rsid w:val="004B4853"/>
    <w:rsid w:val="004B572B"/>
    <w:rsid w:val="004B791C"/>
    <w:rsid w:val="004C19DF"/>
    <w:rsid w:val="004C2853"/>
    <w:rsid w:val="004C2ABB"/>
    <w:rsid w:val="004C387E"/>
    <w:rsid w:val="004C3E68"/>
    <w:rsid w:val="004C6487"/>
    <w:rsid w:val="004C650C"/>
    <w:rsid w:val="004C7415"/>
    <w:rsid w:val="004C74D1"/>
    <w:rsid w:val="004C7531"/>
    <w:rsid w:val="004C7972"/>
    <w:rsid w:val="004C7F96"/>
    <w:rsid w:val="004D0062"/>
    <w:rsid w:val="004D18B8"/>
    <w:rsid w:val="004D19A6"/>
    <w:rsid w:val="004D1B11"/>
    <w:rsid w:val="004D29C2"/>
    <w:rsid w:val="004D5D21"/>
    <w:rsid w:val="004D6411"/>
    <w:rsid w:val="004D74DB"/>
    <w:rsid w:val="004D7539"/>
    <w:rsid w:val="004E1320"/>
    <w:rsid w:val="004E1734"/>
    <w:rsid w:val="004E1CD4"/>
    <w:rsid w:val="004E4014"/>
    <w:rsid w:val="004E70A3"/>
    <w:rsid w:val="004F281A"/>
    <w:rsid w:val="004F3616"/>
    <w:rsid w:val="004F3DAE"/>
    <w:rsid w:val="004F5EC5"/>
    <w:rsid w:val="004F65DC"/>
    <w:rsid w:val="0050011D"/>
    <w:rsid w:val="0050076A"/>
    <w:rsid w:val="00500942"/>
    <w:rsid w:val="005009AE"/>
    <w:rsid w:val="00501ACF"/>
    <w:rsid w:val="00501FF8"/>
    <w:rsid w:val="00502786"/>
    <w:rsid w:val="005027A8"/>
    <w:rsid w:val="00502CBC"/>
    <w:rsid w:val="005033AB"/>
    <w:rsid w:val="00503EFE"/>
    <w:rsid w:val="0050464B"/>
    <w:rsid w:val="00505F63"/>
    <w:rsid w:val="005112B2"/>
    <w:rsid w:val="00511D7C"/>
    <w:rsid w:val="00513825"/>
    <w:rsid w:val="0051453D"/>
    <w:rsid w:val="00515942"/>
    <w:rsid w:val="00516B7C"/>
    <w:rsid w:val="00517847"/>
    <w:rsid w:val="00520B9B"/>
    <w:rsid w:val="00520E00"/>
    <w:rsid w:val="0052256B"/>
    <w:rsid w:val="005242B5"/>
    <w:rsid w:val="0052774D"/>
    <w:rsid w:val="00531474"/>
    <w:rsid w:val="00531486"/>
    <w:rsid w:val="00532C3C"/>
    <w:rsid w:val="00533F10"/>
    <w:rsid w:val="00537C15"/>
    <w:rsid w:val="005406FF"/>
    <w:rsid w:val="00540C4A"/>
    <w:rsid w:val="00540CB5"/>
    <w:rsid w:val="005436CA"/>
    <w:rsid w:val="0054584C"/>
    <w:rsid w:val="00547253"/>
    <w:rsid w:val="00547318"/>
    <w:rsid w:val="005514C2"/>
    <w:rsid w:val="00552D88"/>
    <w:rsid w:val="00553DE4"/>
    <w:rsid w:val="0055534C"/>
    <w:rsid w:val="00555862"/>
    <w:rsid w:val="005622A8"/>
    <w:rsid w:val="005644B3"/>
    <w:rsid w:val="0056486C"/>
    <w:rsid w:val="00564B1C"/>
    <w:rsid w:val="00564FC6"/>
    <w:rsid w:val="00565B8D"/>
    <w:rsid w:val="00572549"/>
    <w:rsid w:val="00573282"/>
    <w:rsid w:val="00573CD6"/>
    <w:rsid w:val="00574119"/>
    <w:rsid w:val="00576B11"/>
    <w:rsid w:val="0057715C"/>
    <w:rsid w:val="005771A5"/>
    <w:rsid w:val="00580864"/>
    <w:rsid w:val="00581544"/>
    <w:rsid w:val="005817D6"/>
    <w:rsid w:val="005822EB"/>
    <w:rsid w:val="00582364"/>
    <w:rsid w:val="00583037"/>
    <w:rsid w:val="00585B0D"/>
    <w:rsid w:val="00588F40"/>
    <w:rsid w:val="00591BA3"/>
    <w:rsid w:val="0059257C"/>
    <w:rsid w:val="00592783"/>
    <w:rsid w:val="00594568"/>
    <w:rsid w:val="00595F27"/>
    <w:rsid w:val="005A1470"/>
    <w:rsid w:val="005A3944"/>
    <w:rsid w:val="005A4099"/>
    <w:rsid w:val="005A588D"/>
    <w:rsid w:val="005A5A90"/>
    <w:rsid w:val="005A60E2"/>
    <w:rsid w:val="005A74CC"/>
    <w:rsid w:val="005A7540"/>
    <w:rsid w:val="005B28F8"/>
    <w:rsid w:val="005B391E"/>
    <w:rsid w:val="005B64FD"/>
    <w:rsid w:val="005B734B"/>
    <w:rsid w:val="005B7653"/>
    <w:rsid w:val="005B77E3"/>
    <w:rsid w:val="005B7C81"/>
    <w:rsid w:val="005C0285"/>
    <w:rsid w:val="005C20D8"/>
    <w:rsid w:val="005C3CE5"/>
    <w:rsid w:val="005C3D98"/>
    <w:rsid w:val="005C60F9"/>
    <w:rsid w:val="005C752B"/>
    <w:rsid w:val="005C7623"/>
    <w:rsid w:val="005C7757"/>
    <w:rsid w:val="005D0164"/>
    <w:rsid w:val="005D127E"/>
    <w:rsid w:val="005D1DB2"/>
    <w:rsid w:val="005D4460"/>
    <w:rsid w:val="005D4AF8"/>
    <w:rsid w:val="005D5416"/>
    <w:rsid w:val="005D5BED"/>
    <w:rsid w:val="005D7FB8"/>
    <w:rsid w:val="005E05B3"/>
    <w:rsid w:val="005E1D5E"/>
    <w:rsid w:val="005E3B87"/>
    <w:rsid w:val="005E41EC"/>
    <w:rsid w:val="005E5ACA"/>
    <w:rsid w:val="005E7BD2"/>
    <w:rsid w:val="005E7E10"/>
    <w:rsid w:val="005F0C49"/>
    <w:rsid w:val="005F28CC"/>
    <w:rsid w:val="005F3250"/>
    <w:rsid w:val="005F3A31"/>
    <w:rsid w:val="005F5981"/>
    <w:rsid w:val="005F5E79"/>
    <w:rsid w:val="005F652F"/>
    <w:rsid w:val="00601F14"/>
    <w:rsid w:val="00602695"/>
    <w:rsid w:val="00602C17"/>
    <w:rsid w:val="00602E09"/>
    <w:rsid w:val="00603D12"/>
    <w:rsid w:val="00603FA4"/>
    <w:rsid w:val="006073B4"/>
    <w:rsid w:val="00610300"/>
    <w:rsid w:val="006110F2"/>
    <w:rsid w:val="00612088"/>
    <w:rsid w:val="0061289A"/>
    <w:rsid w:val="006132B5"/>
    <w:rsid w:val="006145A6"/>
    <w:rsid w:val="0061544D"/>
    <w:rsid w:val="00616DE1"/>
    <w:rsid w:val="006205E2"/>
    <w:rsid w:val="00621D79"/>
    <w:rsid w:val="00623054"/>
    <w:rsid w:val="006252F3"/>
    <w:rsid w:val="00625A49"/>
    <w:rsid w:val="00626089"/>
    <w:rsid w:val="00626418"/>
    <w:rsid w:val="006275DD"/>
    <w:rsid w:val="00627C59"/>
    <w:rsid w:val="00627F83"/>
    <w:rsid w:val="0063064B"/>
    <w:rsid w:val="006308B9"/>
    <w:rsid w:val="00631459"/>
    <w:rsid w:val="00631BE8"/>
    <w:rsid w:val="00633948"/>
    <w:rsid w:val="00636194"/>
    <w:rsid w:val="00640EA2"/>
    <w:rsid w:val="006414F6"/>
    <w:rsid w:val="00641CB8"/>
    <w:rsid w:val="006426C1"/>
    <w:rsid w:val="00644E44"/>
    <w:rsid w:val="006457FD"/>
    <w:rsid w:val="0064717D"/>
    <w:rsid w:val="0065016C"/>
    <w:rsid w:val="00651DF2"/>
    <w:rsid w:val="00653286"/>
    <w:rsid w:val="00653C91"/>
    <w:rsid w:val="0065546B"/>
    <w:rsid w:val="00655653"/>
    <w:rsid w:val="00655746"/>
    <w:rsid w:val="00657DB0"/>
    <w:rsid w:val="00660104"/>
    <w:rsid w:val="00661759"/>
    <w:rsid w:val="006617D0"/>
    <w:rsid w:val="00662686"/>
    <w:rsid w:val="006631E4"/>
    <w:rsid w:val="0066552F"/>
    <w:rsid w:val="00665B50"/>
    <w:rsid w:val="00666268"/>
    <w:rsid w:val="00666549"/>
    <w:rsid w:val="00667620"/>
    <w:rsid w:val="006710C7"/>
    <w:rsid w:val="006738E2"/>
    <w:rsid w:val="006752BA"/>
    <w:rsid w:val="0067536D"/>
    <w:rsid w:val="00676D93"/>
    <w:rsid w:val="0068220F"/>
    <w:rsid w:val="00682FA5"/>
    <w:rsid w:val="006839DE"/>
    <w:rsid w:val="00683EFD"/>
    <w:rsid w:val="00684607"/>
    <w:rsid w:val="00685572"/>
    <w:rsid w:val="00685B67"/>
    <w:rsid w:val="006907AA"/>
    <w:rsid w:val="00691CE4"/>
    <w:rsid w:val="00692707"/>
    <w:rsid w:val="0069357E"/>
    <w:rsid w:val="006954D5"/>
    <w:rsid w:val="00695572"/>
    <w:rsid w:val="006968E2"/>
    <w:rsid w:val="00696BCF"/>
    <w:rsid w:val="006976D5"/>
    <w:rsid w:val="00697923"/>
    <w:rsid w:val="006A24AD"/>
    <w:rsid w:val="006A2AA0"/>
    <w:rsid w:val="006A4AE3"/>
    <w:rsid w:val="006A4E50"/>
    <w:rsid w:val="006A543F"/>
    <w:rsid w:val="006A5693"/>
    <w:rsid w:val="006A6328"/>
    <w:rsid w:val="006A6349"/>
    <w:rsid w:val="006A72AA"/>
    <w:rsid w:val="006A7C15"/>
    <w:rsid w:val="006A7E2E"/>
    <w:rsid w:val="006B029B"/>
    <w:rsid w:val="006B1396"/>
    <w:rsid w:val="006B16E0"/>
    <w:rsid w:val="006B3022"/>
    <w:rsid w:val="006B4686"/>
    <w:rsid w:val="006B55E9"/>
    <w:rsid w:val="006B5843"/>
    <w:rsid w:val="006B59BE"/>
    <w:rsid w:val="006B5C0F"/>
    <w:rsid w:val="006B7C93"/>
    <w:rsid w:val="006C14A9"/>
    <w:rsid w:val="006C1B2F"/>
    <w:rsid w:val="006C220D"/>
    <w:rsid w:val="006C378F"/>
    <w:rsid w:val="006C6152"/>
    <w:rsid w:val="006C6CD7"/>
    <w:rsid w:val="006C72CA"/>
    <w:rsid w:val="006D08EC"/>
    <w:rsid w:val="006D0D03"/>
    <w:rsid w:val="006D160D"/>
    <w:rsid w:val="006D20D4"/>
    <w:rsid w:val="006D2F85"/>
    <w:rsid w:val="006D41A6"/>
    <w:rsid w:val="006D4ED1"/>
    <w:rsid w:val="006D5A2F"/>
    <w:rsid w:val="006E27EA"/>
    <w:rsid w:val="006E2839"/>
    <w:rsid w:val="006E2C15"/>
    <w:rsid w:val="006E318F"/>
    <w:rsid w:val="006E480C"/>
    <w:rsid w:val="006F1221"/>
    <w:rsid w:val="006F4C09"/>
    <w:rsid w:val="0070198C"/>
    <w:rsid w:val="00701EC2"/>
    <w:rsid w:val="00702A0E"/>
    <w:rsid w:val="00704196"/>
    <w:rsid w:val="00705107"/>
    <w:rsid w:val="00705193"/>
    <w:rsid w:val="00705C39"/>
    <w:rsid w:val="00707558"/>
    <w:rsid w:val="00707E37"/>
    <w:rsid w:val="00711854"/>
    <w:rsid w:val="00711D82"/>
    <w:rsid w:val="007152DE"/>
    <w:rsid w:val="00722232"/>
    <w:rsid w:val="00722A71"/>
    <w:rsid w:val="0072360C"/>
    <w:rsid w:val="007239CF"/>
    <w:rsid w:val="00724B54"/>
    <w:rsid w:val="00726AD2"/>
    <w:rsid w:val="00727D4A"/>
    <w:rsid w:val="00731F81"/>
    <w:rsid w:val="0073441E"/>
    <w:rsid w:val="007359DC"/>
    <w:rsid w:val="00736E2B"/>
    <w:rsid w:val="007419E7"/>
    <w:rsid w:val="00751BCB"/>
    <w:rsid w:val="007531E6"/>
    <w:rsid w:val="00753A82"/>
    <w:rsid w:val="00754C44"/>
    <w:rsid w:val="00755080"/>
    <w:rsid w:val="0075587A"/>
    <w:rsid w:val="00756824"/>
    <w:rsid w:val="007571BB"/>
    <w:rsid w:val="00757C52"/>
    <w:rsid w:val="00757EDB"/>
    <w:rsid w:val="00760620"/>
    <w:rsid w:val="00761581"/>
    <w:rsid w:val="00761583"/>
    <w:rsid w:val="00761FD4"/>
    <w:rsid w:val="0076402B"/>
    <w:rsid w:val="00764E8C"/>
    <w:rsid w:val="00765467"/>
    <w:rsid w:val="00765F02"/>
    <w:rsid w:val="00766B93"/>
    <w:rsid w:val="0077165C"/>
    <w:rsid w:val="0077465F"/>
    <w:rsid w:val="00774777"/>
    <w:rsid w:val="0077575E"/>
    <w:rsid w:val="007776D9"/>
    <w:rsid w:val="00777DDF"/>
    <w:rsid w:val="0077C108"/>
    <w:rsid w:val="0078007B"/>
    <w:rsid w:val="00781BDD"/>
    <w:rsid w:val="0078252A"/>
    <w:rsid w:val="00785273"/>
    <w:rsid w:val="007861F7"/>
    <w:rsid w:val="007902F6"/>
    <w:rsid w:val="00792063"/>
    <w:rsid w:val="0079234A"/>
    <w:rsid w:val="00793424"/>
    <w:rsid w:val="00794B1B"/>
    <w:rsid w:val="00796E85"/>
    <w:rsid w:val="007971D1"/>
    <w:rsid w:val="007A0B24"/>
    <w:rsid w:val="007A4C97"/>
    <w:rsid w:val="007B110C"/>
    <w:rsid w:val="007B1B16"/>
    <w:rsid w:val="007B2607"/>
    <w:rsid w:val="007B2877"/>
    <w:rsid w:val="007B3293"/>
    <w:rsid w:val="007B5D08"/>
    <w:rsid w:val="007B6B3F"/>
    <w:rsid w:val="007B73B7"/>
    <w:rsid w:val="007C004B"/>
    <w:rsid w:val="007C0DD5"/>
    <w:rsid w:val="007C21BE"/>
    <w:rsid w:val="007C2301"/>
    <w:rsid w:val="007C503C"/>
    <w:rsid w:val="007C5B8B"/>
    <w:rsid w:val="007C6027"/>
    <w:rsid w:val="007C65CB"/>
    <w:rsid w:val="007D18FE"/>
    <w:rsid w:val="007D1F07"/>
    <w:rsid w:val="007D2713"/>
    <w:rsid w:val="007D57A0"/>
    <w:rsid w:val="007D65EB"/>
    <w:rsid w:val="007D7076"/>
    <w:rsid w:val="007E02D3"/>
    <w:rsid w:val="007E2A43"/>
    <w:rsid w:val="007E2D68"/>
    <w:rsid w:val="007E3BDE"/>
    <w:rsid w:val="007F058A"/>
    <w:rsid w:val="007F0CE5"/>
    <w:rsid w:val="007F3F1B"/>
    <w:rsid w:val="007F5305"/>
    <w:rsid w:val="007F6F28"/>
    <w:rsid w:val="0080226D"/>
    <w:rsid w:val="008030C4"/>
    <w:rsid w:val="0080592D"/>
    <w:rsid w:val="00805E68"/>
    <w:rsid w:val="008070AE"/>
    <w:rsid w:val="00807B59"/>
    <w:rsid w:val="00807CE6"/>
    <w:rsid w:val="00807DA4"/>
    <w:rsid w:val="0081015D"/>
    <w:rsid w:val="00812143"/>
    <w:rsid w:val="008125A8"/>
    <w:rsid w:val="008125E6"/>
    <w:rsid w:val="00812BBD"/>
    <w:rsid w:val="008132B1"/>
    <w:rsid w:val="00814CA7"/>
    <w:rsid w:val="0081529B"/>
    <w:rsid w:val="00815C98"/>
    <w:rsid w:val="00815CEB"/>
    <w:rsid w:val="00820E3B"/>
    <w:rsid w:val="00823985"/>
    <w:rsid w:val="00823DFF"/>
    <w:rsid w:val="00824363"/>
    <w:rsid w:val="00824A8B"/>
    <w:rsid w:val="00824F45"/>
    <w:rsid w:val="008266DF"/>
    <w:rsid w:val="0083237A"/>
    <w:rsid w:val="00833160"/>
    <w:rsid w:val="008333CE"/>
    <w:rsid w:val="00836823"/>
    <w:rsid w:val="00836A50"/>
    <w:rsid w:val="0083752E"/>
    <w:rsid w:val="00837803"/>
    <w:rsid w:val="00841475"/>
    <w:rsid w:val="00841DBC"/>
    <w:rsid w:val="00842305"/>
    <w:rsid w:val="00843C8F"/>
    <w:rsid w:val="008444E2"/>
    <w:rsid w:val="008451D5"/>
    <w:rsid w:val="00845DAC"/>
    <w:rsid w:val="00846B0F"/>
    <w:rsid w:val="0084702A"/>
    <w:rsid w:val="008471E4"/>
    <w:rsid w:val="00850F82"/>
    <w:rsid w:val="00851207"/>
    <w:rsid w:val="00851241"/>
    <w:rsid w:val="00851DFB"/>
    <w:rsid w:val="00855059"/>
    <w:rsid w:val="00855DED"/>
    <w:rsid w:val="008563A7"/>
    <w:rsid w:val="0086141C"/>
    <w:rsid w:val="00861E47"/>
    <w:rsid w:val="008637C9"/>
    <w:rsid w:val="00865E08"/>
    <w:rsid w:val="00872FC9"/>
    <w:rsid w:val="008731FA"/>
    <w:rsid w:val="00874639"/>
    <w:rsid w:val="00874BAB"/>
    <w:rsid w:val="0087602B"/>
    <w:rsid w:val="008820DF"/>
    <w:rsid w:val="00882135"/>
    <w:rsid w:val="00886AD1"/>
    <w:rsid w:val="00891200"/>
    <w:rsid w:val="008938F1"/>
    <w:rsid w:val="00894D8B"/>
    <w:rsid w:val="00894F4D"/>
    <w:rsid w:val="00896725"/>
    <w:rsid w:val="00897173"/>
    <w:rsid w:val="00897EC5"/>
    <w:rsid w:val="008A01F7"/>
    <w:rsid w:val="008A2597"/>
    <w:rsid w:val="008A28CC"/>
    <w:rsid w:val="008A31CC"/>
    <w:rsid w:val="008A3E1A"/>
    <w:rsid w:val="008A401B"/>
    <w:rsid w:val="008A442F"/>
    <w:rsid w:val="008A79C2"/>
    <w:rsid w:val="008B09F3"/>
    <w:rsid w:val="008B2960"/>
    <w:rsid w:val="008B701E"/>
    <w:rsid w:val="008B7304"/>
    <w:rsid w:val="008B7325"/>
    <w:rsid w:val="008C0BD4"/>
    <w:rsid w:val="008C0BFE"/>
    <w:rsid w:val="008C3E82"/>
    <w:rsid w:val="008C43BC"/>
    <w:rsid w:val="008C449D"/>
    <w:rsid w:val="008C4BFC"/>
    <w:rsid w:val="008C4D22"/>
    <w:rsid w:val="008C5862"/>
    <w:rsid w:val="008C5DE2"/>
    <w:rsid w:val="008C6533"/>
    <w:rsid w:val="008D2285"/>
    <w:rsid w:val="008D38D1"/>
    <w:rsid w:val="008D3A23"/>
    <w:rsid w:val="008E20E5"/>
    <w:rsid w:val="008E23B9"/>
    <w:rsid w:val="008E3ED3"/>
    <w:rsid w:val="008E541E"/>
    <w:rsid w:val="008F0AFF"/>
    <w:rsid w:val="008F0C91"/>
    <w:rsid w:val="008F1F8D"/>
    <w:rsid w:val="008F3FBC"/>
    <w:rsid w:val="008F6062"/>
    <w:rsid w:val="008F701E"/>
    <w:rsid w:val="008F70AD"/>
    <w:rsid w:val="008F7752"/>
    <w:rsid w:val="00901569"/>
    <w:rsid w:val="00907365"/>
    <w:rsid w:val="00910EF8"/>
    <w:rsid w:val="009137D9"/>
    <w:rsid w:val="00913EAD"/>
    <w:rsid w:val="00914D4C"/>
    <w:rsid w:val="00915274"/>
    <w:rsid w:val="00923671"/>
    <w:rsid w:val="00925856"/>
    <w:rsid w:val="00925F62"/>
    <w:rsid w:val="009262AA"/>
    <w:rsid w:val="00927CDF"/>
    <w:rsid w:val="00930163"/>
    <w:rsid w:val="009318EB"/>
    <w:rsid w:val="009335FD"/>
    <w:rsid w:val="00933DB5"/>
    <w:rsid w:val="0093556E"/>
    <w:rsid w:val="009361C3"/>
    <w:rsid w:val="00937A64"/>
    <w:rsid w:val="00941972"/>
    <w:rsid w:val="00943789"/>
    <w:rsid w:val="00944145"/>
    <w:rsid w:val="0095005B"/>
    <w:rsid w:val="00950BA1"/>
    <w:rsid w:val="00951262"/>
    <w:rsid w:val="00952387"/>
    <w:rsid w:val="009531F1"/>
    <w:rsid w:val="00953512"/>
    <w:rsid w:val="00954D19"/>
    <w:rsid w:val="00960048"/>
    <w:rsid w:val="00960A06"/>
    <w:rsid w:val="00961BC3"/>
    <w:rsid w:val="00961FA1"/>
    <w:rsid w:val="00962745"/>
    <w:rsid w:val="00964474"/>
    <w:rsid w:val="00964B5A"/>
    <w:rsid w:val="00966243"/>
    <w:rsid w:val="0096725C"/>
    <w:rsid w:val="00967D2B"/>
    <w:rsid w:val="0097255F"/>
    <w:rsid w:val="00973507"/>
    <w:rsid w:val="00974BF4"/>
    <w:rsid w:val="00974EBC"/>
    <w:rsid w:val="00975D98"/>
    <w:rsid w:val="009761D9"/>
    <w:rsid w:val="00976796"/>
    <w:rsid w:val="00976C33"/>
    <w:rsid w:val="009800AF"/>
    <w:rsid w:val="00983190"/>
    <w:rsid w:val="009848F7"/>
    <w:rsid w:val="00984DD8"/>
    <w:rsid w:val="009906BD"/>
    <w:rsid w:val="0099404A"/>
    <w:rsid w:val="00994933"/>
    <w:rsid w:val="00995EA2"/>
    <w:rsid w:val="00997644"/>
    <w:rsid w:val="00997703"/>
    <w:rsid w:val="009A31BD"/>
    <w:rsid w:val="009A63D4"/>
    <w:rsid w:val="009A730C"/>
    <w:rsid w:val="009A7408"/>
    <w:rsid w:val="009B0316"/>
    <w:rsid w:val="009B045D"/>
    <w:rsid w:val="009B049C"/>
    <w:rsid w:val="009B36A3"/>
    <w:rsid w:val="009B3DA4"/>
    <w:rsid w:val="009B52F8"/>
    <w:rsid w:val="009B5A8B"/>
    <w:rsid w:val="009B7053"/>
    <w:rsid w:val="009C01BC"/>
    <w:rsid w:val="009C07FB"/>
    <w:rsid w:val="009C1BBA"/>
    <w:rsid w:val="009C2521"/>
    <w:rsid w:val="009C3AA8"/>
    <w:rsid w:val="009C5365"/>
    <w:rsid w:val="009C5EA2"/>
    <w:rsid w:val="009C658D"/>
    <w:rsid w:val="009C6756"/>
    <w:rsid w:val="009C7EF0"/>
    <w:rsid w:val="009D31E4"/>
    <w:rsid w:val="009D3786"/>
    <w:rsid w:val="009D37AB"/>
    <w:rsid w:val="009E0E42"/>
    <w:rsid w:val="009E0E69"/>
    <w:rsid w:val="009E34D9"/>
    <w:rsid w:val="009E4391"/>
    <w:rsid w:val="009E4892"/>
    <w:rsid w:val="009E56D4"/>
    <w:rsid w:val="009F1475"/>
    <w:rsid w:val="009F1A8E"/>
    <w:rsid w:val="009F2DC8"/>
    <w:rsid w:val="009F4891"/>
    <w:rsid w:val="009F50B3"/>
    <w:rsid w:val="009F51A9"/>
    <w:rsid w:val="009F564D"/>
    <w:rsid w:val="009F601C"/>
    <w:rsid w:val="009F64A8"/>
    <w:rsid w:val="009FBAA1"/>
    <w:rsid w:val="00A003EC"/>
    <w:rsid w:val="00A00F07"/>
    <w:rsid w:val="00A02AF4"/>
    <w:rsid w:val="00A02E12"/>
    <w:rsid w:val="00A039AE"/>
    <w:rsid w:val="00A039E8"/>
    <w:rsid w:val="00A04F6A"/>
    <w:rsid w:val="00A05422"/>
    <w:rsid w:val="00A10906"/>
    <w:rsid w:val="00A12D88"/>
    <w:rsid w:val="00A13414"/>
    <w:rsid w:val="00A136F8"/>
    <w:rsid w:val="00A13B12"/>
    <w:rsid w:val="00A14622"/>
    <w:rsid w:val="00A1793C"/>
    <w:rsid w:val="00A20168"/>
    <w:rsid w:val="00A2157C"/>
    <w:rsid w:val="00A22EBF"/>
    <w:rsid w:val="00A23474"/>
    <w:rsid w:val="00A24C48"/>
    <w:rsid w:val="00A2516C"/>
    <w:rsid w:val="00A264D5"/>
    <w:rsid w:val="00A265A3"/>
    <w:rsid w:val="00A27606"/>
    <w:rsid w:val="00A27B99"/>
    <w:rsid w:val="00A300EE"/>
    <w:rsid w:val="00A304A9"/>
    <w:rsid w:val="00A30A09"/>
    <w:rsid w:val="00A30D5F"/>
    <w:rsid w:val="00A31548"/>
    <w:rsid w:val="00A324FA"/>
    <w:rsid w:val="00A3370E"/>
    <w:rsid w:val="00A353CB"/>
    <w:rsid w:val="00A35E99"/>
    <w:rsid w:val="00A363C4"/>
    <w:rsid w:val="00A367C7"/>
    <w:rsid w:val="00A371E8"/>
    <w:rsid w:val="00A40626"/>
    <w:rsid w:val="00A4330D"/>
    <w:rsid w:val="00A44F85"/>
    <w:rsid w:val="00A46952"/>
    <w:rsid w:val="00A51AD9"/>
    <w:rsid w:val="00A53A01"/>
    <w:rsid w:val="00A60802"/>
    <w:rsid w:val="00A60FFF"/>
    <w:rsid w:val="00A65A3F"/>
    <w:rsid w:val="00A664C8"/>
    <w:rsid w:val="00A75949"/>
    <w:rsid w:val="00A80450"/>
    <w:rsid w:val="00A80C62"/>
    <w:rsid w:val="00A81437"/>
    <w:rsid w:val="00A81DD7"/>
    <w:rsid w:val="00A838E8"/>
    <w:rsid w:val="00A85234"/>
    <w:rsid w:val="00A8600E"/>
    <w:rsid w:val="00A86C74"/>
    <w:rsid w:val="00A91B5D"/>
    <w:rsid w:val="00A94200"/>
    <w:rsid w:val="00A9769B"/>
    <w:rsid w:val="00AA00DB"/>
    <w:rsid w:val="00AA0504"/>
    <w:rsid w:val="00AA244A"/>
    <w:rsid w:val="00AA2DD6"/>
    <w:rsid w:val="00AA4F7E"/>
    <w:rsid w:val="00AA539C"/>
    <w:rsid w:val="00AA575D"/>
    <w:rsid w:val="00AA60D9"/>
    <w:rsid w:val="00AB202D"/>
    <w:rsid w:val="00AB25D1"/>
    <w:rsid w:val="00AB4ADD"/>
    <w:rsid w:val="00AB6E84"/>
    <w:rsid w:val="00AB6FB2"/>
    <w:rsid w:val="00AB73F0"/>
    <w:rsid w:val="00AB7475"/>
    <w:rsid w:val="00AB79F9"/>
    <w:rsid w:val="00AC31FF"/>
    <w:rsid w:val="00AC3B59"/>
    <w:rsid w:val="00AC4568"/>
    <w:rsid w:val="00AC5DAB"/>
    <w:rsid w:val="00AC7873"/>
    <w:rsid w:val="00AD03A7"/>
    <w:rsid w:val="00AD1471"/>
    <w:rsid w:val="00AD1D3B"/>
    <w:rsid w:val="00AD394F"/>
    <w:rsid w:val="00AD48B1"/>
    <w:rsid w:val="00AD70B2"/>
    <w:rsid w:val="00AD70F2"/>
    <w:rsid w:val="00AE0CE4"/>
    <w:rsid w:val="00AE25C5"/>
    <w:rsid w:val="00AE4493"/>
    <w:rsid w:val="00AE6B05"/>
    <w:rsid w:val="00AF17B4"/>
    <w:rsid w:val="00AF27AC"/>
    <w:rsid w:val="00AF36C5"/>
    <w:rsid w:val="00AF3A7C"/>
    <w:rsid w:val="00B00110"/>
    <w:rsid w:val="00B015CA"/>
    <w:rsid w:val="00B0175D"/>
    <w:rsid w:val="00B01C00"/>
    <w:rsid w:val="00B03532"/>
    <w:rsid w:val="00B03766"/>
    <w:rsid w:val="00B03DF5"/>
    <w:rsid w:val="00B05D3F"/>
    <w:rsid w:val="00B07856"/>
    <w:rsid w:val="00B10738"/>
    <w:rsid w:val="00B1083D"/>
    <w:rsid w:val="00B1103B"/>
    <w:rsid w:val="00B1106E"/>
    <w:rsid w:val="00B13437"/>
    <w:rsid w:val="00B13FBB"/>
    <w:rsid w:val="00B14147"/>
    <w:rsid w:val="00B153C7"/>
    <w:rsid w:val="00B15558"/>
    <w:rsid w:val="00B20DE1"/>
    <w:rsid w:val="00B220E4"/>
    <w:rsid w:val="00B25914"/>
    <w:rsid w:val="00B25D8D"/>
    <w:rsid w:val="00B275DD"/>
    <w:rsid w:val="00B3006D"/>
    <w:rsid w:val="00B300AA"/>
    <w:rsid w:val="00B3030F"/>
    <w:rsid w:val="00B31502"/>
    <w:rsid w:val="00B31599"/>
    <w:rsid w:val="00B34B36"/>
    <w:rsid w:val="00B3575F"/>
    <w:rsid w:val="00B35E85"/>
    <w:rsid w:val="00B3643B"/>
    <w:rsid w:val="00B37C35"/>
    <w:rsid w:val="00B41537"/>
    <w:rsid w:val="00B4167D"/>
    <w:rsid w:val="00B418F7"/>
    <w:rsid w:val="00B427BD"/>
    <w:rsid w:val="00B446E5"/>
    <w:rsid w:val="00B45253"/>
    <w:rsid w:val="00B513FF"/>
    <w:rsid w:val="00B51DA2"/>
    <w:rsid w:val="00B52242"/>
    <w:rsid w:val="00B53A2B"/>
    <w:rsid w:val="00B53AF5"/>
    <w:rsid w:val="00B555D1"/>
    <w:rsid w:val="00B55970"/>
    <w:rsid w:val="00B55B41"/>
    <w:rsid w:val="00B56BFA"/>
    <w:rsid w:val="00B56E3B"/>
    <w:rsid w:val="00B63877"/>
    <w:rsid w:val="00B6445D"/>
    <w:rsid w:val="00B66B99"/>
    <w:rsid w:val="00B67155"/>
    <w:rsid w:val="00B6762E"/>
    <w:rsid w:val="00B679B1"/>
    <w:rsid w:val="00B713BD"/>
    <w:rsid w:val="00B72AF6"/>
    <w:rsid w:val="00B758E1"/>
    <w:rsid w:val="00B8289F"/>
    <w:rsid w:val="00B849C8"/>
    <w:rsid w:val="00B86B2A"/>
    <w:rsid w:val="00B87468"/>
    <w:rsid w:val="00B8766F"/>
    <w:rsid w:val="00B92758"/>
    <w:rsid w:val="00B94A9F"/>
    <w:rsid w:val="00B95FA8"/>
    <w:rsid w:val="00B96E0D"/>
    <w:rsid w:val="00B96F86"/>
    <w:rsid w:val="00BA01F9"/>
    <w:rsid w:val="00BA02E2"/>
    <w:rsid w:val="00BA1BEF"/>
    <w:rsid w:val="00BA3697"/>
    <w:rsid w:val="00BA3806"/>
    <w:rsid w:val="00BA5590"/>
    <w:rsid w:val="00BA6997"/>
    <w:rsid w:val="00BA76AF"/>
    <w:rsid w:val="00BB02B0"/>
    <w:rsid w:val="00BB119F"/>
    <w:rsid w:val="00BB17AC"/>
    <w:rsid w:val="00BB3681"/>
    <w:rsid w:val="00BB55C2"/>
    <w:rsid w:val="00BB7CAD"/>
    <w:rsid w:val="00BC03E6"/>
    <w:rsid w:val="00BC25B2"/>
    <w:rsid w:val="00BC563D"/>
    <w:rsid w:val="00BC6FAD"/>
    <w:rsid w:val="00BD0885"/>
    <w:rsid w:val="00BD12E9"/>
    <w:rsid w:val="00BD52E0"/>
    <w:rsid w:val="00BD6211"/>
    <w:rsid w:val="00BD6D85"/>
    <w:rsid w:val="00BD70F2"/>
    <w:rsid w:val="00BD71C5"/>
    <w:rsid w:val="00BE0FDE"/>
    <w:rsid w:val="00BE15F6"/>
    <w:rsid w:val="00BE2A22"/>
    <w:rsid w:val="00BE2B87"/>
    <w:rsid w:val="00BE4D7A"/>
    <w:rsid w:val="00BE5577"/>
    <w:rsid w:val="00BE608A"/>
    <w:rsid w:val="00BE67DE"/>
    <w:rsid w:val="00BE7AAB"/>
    <w:rsid w:val="00BF00AF"/>
    <w:rsid w:val="00BF26FA"/>
    <w:rsid w:val="00BF2DEC"/>
    <w:rsid w:val="00BF3AAB"/>
    <w:rsid w:val="00BF6ABD"/>
    <w:rsid w:val="00C0233F"/>
    <w:rsid w:val="00C044C1"/>
    <w:rsid w:val="00C06B04"/>
    <w:rsid w:val="00C07B15"/>
    <w:rsid w:val="00C10D58"/>
    <w:rsid w:val="00C1174F"/>
    <w:rsid w:val="00C11988"/>
    <w:rsid w:val="00C12B90"/>
    <w:rsid w:val="00C1306E"/>
    <w:rsid w:val="00C13905"/>
    <w:rsid w:val="00C13C00"/>
    <w:rsid w:val="00C143AC"/>
    <w:rsid w:val="00C153BE"/>
    <w:rsid w:val="00C16694"/>
    <w:rsid w:val="00C17754"/>
    <w:rsid w:val="00C22284"/>
    <w:rsid w:val="00C262BA"/>
    <w:rsid w:val="00C26B18"/>
    <w:rsid w:val="00C303BE"/>
    <w:rsid w:val="00C319B9"/>
    <w:rsid w:val="00C32D89"/>
    <w:rsid w:val="00C35B55"/>
    <w:rsid w:val="00C3699F"/>
    <w:rsid w:val="00C403FB"/>
    <w:rsid w:val="00C42200"/>
    <w:rsid w:val="00C42CCE"/>
    <w:rsid w:val="00C432CF"/>
    <w:rsid w:val="00C440AB"/>
    <w:rsid w:val="00C4422E"/>
    <w:rsid w:val="00C45350"/>
    <w:rsid w:val="00C500CA"/>
    <w:rsid w:val="00C52234"/>
    <w:rsid w:val="00C5230E"/>
    <w:rsid w:val="00C54612"/>
    <w:rsid w:val="00C54A8A"/>
    <w:rsid w:val="00C54F53"/>
    <w:rsid w:val="00C5566D"/>
    <w:rsid w:val="00C56AE1"/>
    <w:rsid w:val="00C57486"/>
    <w:rsid w:val="00C60834"/>
    <w:rsid w:val="00C61CAC"/>
    <w:rsid w:val="00C627E6"/>
    <w:rsid w:val="00C63CD6"/>
    <w:rsid w:val="00C63DA6"/>
    <w:rsid w:val="00C725EF"/>
    <w:rsid w:val="00C753AB"/>
    <w:rsid w:val="00C75B8C"/>
    <w:rsid w:val="00C813D5"/>
    <w:rsid w:val="00C81BBE"/>
    <w:rsid w:val="00C8436B"/>
    <w:rsid w:val="00C84F03"/>
    <w:rsid w:val="00C8564A"/>
    <w:rsid w:val="00C9268B"/>
    <w:rsid w:val="00C92C76"/>
    <w:rsid w:val="00C9417A"/>
    <w:rsid w:val="00C9648C"/>
    <w:rsid w:val="00C96983"/>
    <w:rsid w:val="00C97E37"/>
    <w:rsid w:val="00CA3ED4"/>
    <w:rsid w:val="00CA4704"/>
    <w:rsid w:val="00CA576A"/>
    <w:rsid w:val="00CA61DB"/>
    <w:rsid w:val="00CA6B6C"/>
    <w:rsid w:val="00CB02C4"/>
    <w:rsid w:val="00CB1737"/>
    <w:rsid w:val="00CC3C1D"/>
    <w:rsid w:val="00CC3EF8"/>
    <w:rsid w:val="00CC3FCD"/>
    <w:rsid w:val="00CC480E"/>
    <w:rsid w:val="00CC53F9"/>
    <w:rsid w:val="00CC6368"/>
    <w:rsid w:val="00CD1947"/>
    <w:rsid w:val="00CD2071"/>
    <w:rsid w:val="00CD62AB"/>
    <w:rsid w:val="00CD67F6"/>
    <w:rsid w:val="00CD6BB3"/>
    <w:rsid w:val="00CD7940"/>
    <w:rsid w:val="00CE2479"/>
    <w:rsid w:val="00CE28B5"/>
    <w:rsid w:val="00CE2B7D"/>
    <w:rsid w:val="00CE3661"/>
    <w:rsid w:val="00CF00F8"/>
    <w:rsid w:val="00CF1790"/>
    <w:rsid w:val="00CF404D"/>
    <w:rsid w:val="00CF5EF1"/>
    <w:rsid w:val="00CF72F6"/>
    <w:rsid w:val="00D005A2"/>
    <w:rsid w:val="00D007FD"/>
    <w:rsid w:val="00D01685"/>
    <w:rsid w:val="00D02C63"/>
    <w:rsid w:val="00D02CD6"/>
    <w:rsid w:val="00D03AE5"/>
    <w:rsid w:val="00D04188"/>
    <w:rsid w:val="00D0512C"/>
    <w:rsid w:val="00D068DE"/>
    <w:rsid w:val="00D06DF6"/>
    <w:rsid w:val="00D1004B"/>
    <w:rsid w:val="00D10D10"/>
    <w:rsid w:val="00D12817"/>
    <w:rsid w:val="00D1390D"/>
    <w:rsid w:val="00D16A68"/>
    <w:rsid w:val="00D16C9C"/>
    <w:rsid w:val="00D21346"/>
    <w:rsid w:val="00D23C43"/>
    <w:rsid w:val="00D24113"/>
    <w:rsid w:val="00D27E43"/>
    <w:rsid w:val="00D3405A"/>
    <w:rsid w:val="00D36680"/>
    <w:rsid w:val="00D37B59"/>
    <w:rsid w:val="00D425EA"/>
    <w:rsid w:val="00D4692D"/>
    <w:rsid w:val="00D47989"/>
    <w:rsid w:val="00D509C8"/>
    <w:rsid w:val="00D53A2D"/>
    <w:rsid w:val="00D55BE6"/>
    <w:rsid w:val="00D56753"/>
    <w:rsid w:val="00D57490"/>
    <w:rsid w:val="00D57C20"/>
    <w:rsid w:val="00D57C39"/>
    <w:rsid w:val="00D62A6F"/>
    <w:rsid w:val="00D63679"/>
    <w:rsid w:val="00D67BBF"/>
    <w:rsid w:val="00D70910"/>
    <w:rsid w:val="00D70AD8"/>
    <w:rsid w:val="00D74E34"/>
    <w:rsid w:val="00D755DB"/>
    <w:rsid w:val="00D75742"/>
    <w:rsid w:val="00D75E16"/>
    <w:rsid w:val="00D7605E"/>
    <w:rsid w:val="00D7774B"/>
    <w:rsid w:val="00D822A1"/>
    <w:rsid w:val="00D82B9F"/>
    <w:rsid w:val="00D849C8"/>
    <w:rsid w:val="00D84F0B"/>
    <w:rsid w:val="00D866CB"/>
    <w:rsid w:val="00D86B4B"/>
    <w:rsid w:val="00D87242"/>
    <w:rsid w:val="00D87984"/>
    <w:rsid w:val="00D92060"/>
    <w:rsid w:val="00D932D6"/>
    <w:rsid w:val="00D97A74"/>
    <w:rsid w:val="00DA115B"/>
    <w:rsid w:val="00DA2A0E"/>
    <w:rsid w:val="00DA2FFA"/>
    <w:rsid w:val="00DA4403"/>
    <w:rsid w:val="00DA7B6B"/>
    <w:rsid w:val="00DB2689"/>
    <w:rsid w:val="00DB4A31"/>
    <w:rsid w:val="00DB6F19"/>
    <w:rsid w:val="00DC1318"/>
    <w:rsid w:val="00DC190C"/>
    <w:rsid w:val="00DC34A1"/>
    <w:rsid w:val="00DC5A53"/>
    <w:rsid w:val="00DC61C6"/>
    <w:rsid w:val="00DC63FB"/>
    <w:rsid w:val="00DC7506"/>
    <w:rsid w:val="00DD0153"/>
    <w:rsid w:val="00DD0818"/>
    <w:rsid w:val="00DD1986"/>
    <w:rsid w:val="00DD4A5D"/>
    <w:rsid w:val="00DD4FAD"/>
    <w:rsid w:val="00DD604F"/>
    <w:rsid w:val="00DE054A"/>
    <w:rsid w:val="00DE1676"/>
    <w:rsid w:val="00DE37A0"/>
    <w:rsid w:val="00DE523A"/>
    <w:rsid w:val="00DE63BA"/>
    <w:rsid w:val="00DE6C02"/>
    <w:rsid w:val="00DE6C74"/>
    <w:rsid w:val="00DF0862"/>
    <w:rsid w:val="00DF159D"/>
    <w:rsid w:val="00DF1F48"/>
    <w:rsid w:val="00DF23DD"/>
    <w:rsid w:val="00DF2633"/>
    <w:rsid w:val="00DF3FBD"/>
    <w:rsid w:val="00DF411E"/>
    <w:rsid w:val="00DF44A3"/>
    <w:rsid w:val="00DF55B6"/>
    <w:rsid w:val="00DF57F6"/>
    <w:rsid w:val="00DF6C4E"/>
    <w:rsid w:val="00DF7C50"/>
    <w:rsid w:val="00E00024"/>
    <w:rsid w:val="00E00D51"/>
    <w:rsid w:val="00E02E7B"/>
    <w:rsid w:val="00E0309B"/>
    <w:rsid w:val="00E0346B"/>
    <w:rsid w:val="00E036F5"/>
    <w:rsid w:val="00E05C60"/>
    <w:rsid w:val="00E10DAB"/>
    <w:rsid w:val="00E10F09"/>
    <w:rsid w:val="00E1753E"/>
    <w:rsid w:val="00E17B19"/>
    <w:rsid w:val="00E17CA1"/>
    <w:rsid w:val="00E21614"/>
    <w:rsid w:val="00E23930"/>
    <w:rsid w:val="00E245A6"/>
    <w:rsid w:val="00E26968"/>
    <w:rsid w:val="00E26D58"/>
    <w:rsid w:val="00E275AA"/>
    <w:rsid w:val="00E351EF"/>
    <w:rsid w:val="00E36A2E"/>
    <w:rsid w:val="00E36CE3"/>
    <w:rsid w:val="00E375DE"/>
    <w:rsid w:val="00E40557"/>
    <w:rsid w:val="00E432D1"/>
    <w:rsid w:val="00E43D36"/>
    <w:rsid w:val="00E448E5"/>
    <w:rsid w:val="00E44FE4"/>
    <w:rsid w:val="00E45D93"/>
    <w:rsid w:val="00E45EDD"/>
    <w:rsid w:val="00E47105"/>
    <w:rsid w:val="00E502FA"/>
    <w:rsid w:val="00E505EA"/>
    <w:rsid w:val="00E509EC"/>
    <w:rsid w:val="00E51466"/>
    <w:rsid w:val="00E52490"/>
    <w:rsid w:val="00E54C65"/>
    <w:rsid w:val="00E56889"/>
    <w:rsid w:val="00E56BA8"/>
    <w:rsid w:val="00E56F45"/>
    <w:rsid w:val="00E6030F"/>
    <w:rsid w:val="00E60C7C"/>
    <w:rsid w:val="00E62285"/>
    <w:rsid w:val="00E629F9"/>
    <w:rsid w:val="00E6327B"/>
    <w:rsid w:val="00E632D2"/>
    <w:rsid w:val="00E63579"/>
    <w:rsid w:val="00E64649"/>
    <w:rsid w:val="00E64EDE"/>
    <w:rsid w:val="00E65F5A"/>
    <w:rsid w:val="00E71238"/>
    <w:rsid w:val="00E717D0"/>
    <w:rsid w:val="00E727F3"/>
    <w:rsid w:val="00E7490E"/>
    <w:rsid w:val="00E7782D"/>
    <w:rsid w:val="00E80AD1"/>
    <w:rsid w:val="00E80D3B"/>
    <w:rsid w:val="00E8122A"/>
    <w:rsid w:val="00E83240"/>
    <w:rsid w:val="00E84DFE"/>
    <w:rsid w:val="00E866B3"/>
    <w:rsid w:val="00E87E16"/>
    <w:rsid w:val="00E90F91"/>
    <w:rsid w:val="00E91ABD"/>
    <w:rsid w:val="00E93234"/>
    <w:rsid w:val="00E93FCC"/>
    <w:rsid w:val="00E968CA"/>
    <w:rsid w:val="00E96C59"/>
    <w:rsid w:val="00E96D3C"/>
    <w:rsid w:val="00E9751E"/>
    <w:rsid w:val="00EA0288"/>
    <w:rsid w:val="00EA2D08"/>
    <w:rsid w:val="00EA2DA7"/>
    <w:rsid w:val="00EA414C"/>
    <w:rsid w:val="00EA5948"/>
    <w:rsid w:val="00EA5D7B"/>
    <w:rsid w:val="00EB04E1"/>
    <w:rsid w:val="00EB1085"/>
    <w:rsid w:val="00EB1B32"/>
    <w:rsid w:val="00EB2107"/>
    <w:rsid w:val="00EB2F7E"/>
    <w:rsid w:val="00EB4EE3"/>
    <w:rsid w:val="00EB5BF1"/>
    <w:rsid w:val="00EB6189"/>
    <w:rsid w:val="00EB6374"/>
    <w:rsid w:val="00EB7C2D"/>
    <w:rsid w:val="00EC055A"/>
    <w:rsid w:val="00EC06E3"/>
    <w:rsid w:val="00EC2E7F"/>
    <w:rsid w:val="00EC4157"/>
    <w:rsid w:val="00EC673A"/>
    <w:rsid w:val="00ED0D27"/>
    <w:rsid w:val="00ED22B9"/>
    <w:rsid w:val="00ED238B"/>
    <w:rsid w:val="00ED4233"/>
    <w:rsid w:val="00ED6C88"/>
    <w:rsid w:val="00ED6D0D"/>
    <w:rsid w:val="00ED7906"/>
    <w:rsid w:val="00EE03D6"/>
    <w:rsid w:val="00EE211A"/>
    <w:rsid w:val="00EE2474"/>
    <w:rsid w:val="00EE27AC"/>
    <w:rsid w:val="00EE41ED"/>
    <w:rsid w:val="00EE47F8"/>
    <w:rsid w:val="00EE6E72"/>
    <w:rsid w:val="00EE6F94"/>
    <w:rsid w:val="00EF021E"/>
    <w:rsid w:val="00EF1305"/>
    <w:rsid w:val="00EF2401"/>
    <w:rsid w:val="00EF2FD5"/>
    <w:rsid w:val="00EF3474"/>
    <w:rsid w:val="00EF43C1"/>
    <w:rsid w:val="00EF49FA"/>
    <w:rsid w:val="00EF4EAE"/>
    <w:rsid w:val="00EF51BC"/>
    <w:rsid w:val="00EF55CE"/>
    <w:rsid w:val="00EF68A4"/>
    <w:rsid w:val="00EF6F0C"/>
    <w:rsid w:val="00F00CD5"/>
    <w:rsid w:val="00F0373A"/>
    <w:rsid w:val="00F0414C"/>
    <w:rsid w:val="00F049C9"/>
    <w:rsid w:val="00F051D4"/>
    <w:rsid w:val="00F055BE"/>
    <w:rsid w:val="00F060E2"/>
    <w:rsid w:val="00F060FC"/>
    <w:rsid w:val="00F075FF"/>
    <w:rsid w:val="00F10524"/>
    <w:rsid w:val="00F11CF5"/>
    <w:rsid w:val="00F123B6"/>
    <w:rsid w:val="00F12F0F"/>
    <w:rsid w:val="00F12FEE"/>
    <w:rsid w:val="00F1427A"/>
    <w:rsid w:val="00F15E0F"/>
    <w:rsid w:val="00F171DE"/>
    <w:rsid w:val="00F179C6"/>
    <w:rsid w:val="00F17CAE"/>
    <w:rsid w:val="00F20BE3"/>
    <w:rsid w:val="00F21F39"/>
    <w:rsid w:val="00F21FF2"/>
    <w:rsid w:val="00F226B0"/>
    <w:rsid w:val="00F22D63"/>
    <w:rsid w:val="00F25BCF"/>
    <w:rsid w:val="00F26CF2"/>
    <w:rsid w:val="00F26F3A"/>
    <w:rsid w:val="00F26F9E"/>
    <w:rsid w:val="00F27E36"/>
    <w:rsid w:val="00F31C15"/>
    <w:rsid w:val="00F320E2"/>
    <w:rsid w:val="00F33E7C"/>
    <w:rsid w:val="00F355A8"/>
    <w:rsid w:val="00F360EF"/>
    <w:rsid w:val="00F366DF"/>
    <w:rsid w:val="00F405E0"/>
    <w:rsid w:val="00F40AAF"/>
    <w:rsid w:val="00F40EFF"/>
    <w:rsid w:val="00F4311B"/>
    <w:rsid w:val="00F4396D"/>
    <w:rsid w:val="00F44B04"/>
    <w:rsid w:val="00F4576B"/>
    <w:rsid w:val="00F4766C"/>
    <w:rsid w:val="00F53C67"/>
    <w:rsid w:val="00F54758"/>
    <w:rsid w:val="00F553C0"/>
    <w:rsid w:val="00F55C6C"/>
    <w:rsid w:val="00F60206"/>
    <w:rsid w:val="00F60819"/>
    <w:rsid w:val="00F615E4"/>
    <w:rsid w:val="00F629EF"/>
    <w:rsid w:val="00F639BB"/>
    <w:rsid w:val="00F703B2"/>
    <w:rsid w:val="00F76E57"/>
    <w:rsid w:val="00F76EEC"/>
    <w:rsid w:val="00F779A3"/>
    <w:rsid w:val="00F816FE"/>
    <w:rsid w:val="00F81BD3"/>
    <w:rsid w:val="00F8356C"/>
    <w:rsid w:val="00F85D01"/>
    <w:rsid w:val="00F8697C"/>
    <w:rsid w:val="00F86C14"/>
    <w:rsid w:val="00F9218B"/>
    <w:rsid w:val="00F93ABD"/>
    <w:rsid w:val="00F945AF"/>
    <w:rsid w:val="00F95CF7"/>
    <w:rsid w:val="00FA1FDC"/>
    <w:rsid w:val="00FA257C"/>
    <w:rsid w:val="00FA38C4"/>
    <w:rsid w:val="00FA3E57"/>
    <w:rsid w:val="00FB06EF"/>
    <w:rsid w:val="00FB0B96"/>
    <w:rsid w:val="00FB0E61"/>
    <w:rsid w:val="00FB283F"/>
    <w:rsid w:val="00FB3105"/>
    <w:rsid w:val="00FC0FC5"/>
    <w:rsid w:val="00FC1F9D"/>
    <w:rsid w:val="00FC319B"/>
    <w:rsid w:val="00FC4BCD"/>
    <w:rsid w:val="00FC4D19"/>
    <w:rsid w:val="00FC7200"/>
    <w:rsid w:val="00FC7D7D"/>
    <w:rsid w:val="00FD1528"/>
    <w:rsid w:val="00FD26B4"/>
    <w:rsid w:val="00FD26EC"/>
    <w:rsid w:val="00FD3235"/>
    <w:rsid w:val="00FD62ED"/>
    <w:rsid w:val="00FD78E0"/>
    <w:rsid w:val="00FE167C"/>
    <w:rsid w:val="00FE39AD"/>
    <w:rsid w:val="00FE4CF4"/>
    <w:rsid w:val="00FE5F8B"/>
    <w:rsid w:val="00FE6B91"/>
    <w:rsid w:val="00FEF17A"/>
    <w:rsid w:val="00FF31B3"/>
    <w:rsid w:val="00FF4A92"/>
    <w:rsid w:val="00FF5441"/>
    <w:rsid w:val="00FF5713"/>
    <w:rsid w:val="013B223F"/>
    <w:rsid w:val="0244976C"/>
    <w:rsid w:val="02A8C08A"/>
    <w:rsid w:val="02C302ED"/>
    <w:rsid w:val="03B60068"/>
    <w:rsid w:val="0412724D"/>
    <w:rsid w:val="04407FD9"/>
    <w:rsid w:val="049ED0FB"/>
    <w:rsid w:val="060444E5"/>
    <w:rsid w:val="0703C4AD"/>
    <w:rsid w:val="0779E9A8"/>
    <w:rsid w:val="078445BB"/>
    <w:rsid w:val="08299C3F"/>
    <w:rsid w:val="0856B2F9"/>
    <w:rsid w:val="089F1B1A"/>
    <w:rsid w:val="08D38D04"/>
    <w:rsid w:val="08DE4CEE"/>
    <w:rsid w:val="097BCDD3"/>
    <w:rsid w:val="0A0446B8"/>
    <w:rsid w:val="0A2F7BDA"/>
    <w:rsid w:val="0A341731"/>
    <w:rsid w:val="0A72DF32"/>
    <w:rsid w:val="0B4D0F1C"/>
    <w:rsid w:val="0BCB4C3B"/>
    <w:rsid w:val="0CB25EA7"/>
    <w:rsid w:val="0CBD1215"/>
    <w:rsid w:val="0D80607A"/>
    <w:rsid w:val="0D9542A1"/>
    <w:rsid w:val="0DBDE388"/>
    <w:rsid w:val="0F34F396"/>
    <w:rsid w:val="0F74DDE5"/>
    <w:rsid w:val="10597036"/>
    <w:rsid w:val="10A7DE20"/>
    <w:rsid w:val="1133E5F0"/>
    <w:rsid w:val="11AFC03E"/>
    <w:rsid w:val="11E95049"/>
    <w:rsid w:val="12314B06"/>
    <w:rsid w:val="1352D9C7"/>
    <w:rsid w:val="1385C1C9"/>
    <w:rsid w:val="14BA9B1F"/>
    <w:rsid w:val="14D41F72"/>
    <w:rsid w:val="1564EFB9"/>
    <w:rsid w:val="15AAFE48"/>
    <w:rsid w:val="1648C4B6"/>
    <w:rsid w:val="18E9E42F"/>
    <w:rsid w:val="195E5425"/>
    <w:rsid w:val="1A04E864"/>
    <w:rsid w:val="1A0943F2"/>
    <w:rsid w:val="1B2C23CF"/>
    <w:rsid w:val="1C73B643"/>
    <w:rsid w:val="1CD17FE5"/>
    <w:rsid w:val="1D314C51"/>
    <w:rsid w:val="1D9405A9"/>
    <w:rsid w:val="1DAE4E15"/>
    <w:rsid w:val="1E751AE9"/>
    <w:rsid w:val="1E9D4DA8"/>
    <w:rsid w:val="1E9E761A"/>
    <w:rsid w:val="1F1AEB76"/>
    <w:rsid w:val="1F72EADE"/>
    <w:rsid w:val="1F81608F"/>
    <w:rsid w:val="1F881B73"/>
    <w:rsid w:val="2042D662"/>
    <w:rsid w:val="216E6776"/>
    <w:rsid w:val="21D2DF16"/>
    <w:rsid w:val="21EC0773"/>
    <w:rsid w:val="224A275B"/>
    <w:rsid w:val="224D80FC"/>
    <w:rsid w:val="229D8243"/>
    <w:rsid w:val="2321B465"/>
    <w:rsid w:val="232B0A92"/>
    <w:rsid w:val="23AE1248"/>
    <w:rsid w:val="244DEE7D"/>
    <w:rsid w:val="24A0E82C"/>
    <w:rsid w:val="250A7FD8"/>
    <w:rsid w:val="254794FF"/>
    <w:rsid w:val="25A05AC4"/>
    <w:rsid w:val="25DF7680"/>
    <w:rsid w:val="263D1FED"/>
    <w:rsid w:val="26927BC7"/>
    <w:rsid w:val="26A46CD5"/>
    <w:rsid w:val="26CB0D72"/>
    <w:rsid w:val="27059F4B"/>
    <w:rsid w:val="2746E8A4"/>
    <w:rsid w:val="274D7E04"/>
    <w:rsid w:val="276F738A"/>
    <w:rsid w:val="282DB3FD"/>
    <w:rsid w:val="288A8FD3"/>
    <w:rsid w:val="288F8523"/>
    <w:rsid w:val="28E520B2"/>
    <w:rsid w:val="2ABD510F"/>
    <w:rsid w:val="2AE1DF50"/>
    <w:rsid w:val="2BA32046"/>
    <w:rsid w:val="2BE4397C"/>
    <w:rsid w:val="2C1277A8"/>
    <w:rsid w:val="2C3F946C"/>
    <w:rsid w:val="2D822959"/>
    <w:rsid w:val="2DA043DC"/>
    <w:rsid w:val="2DB70995"/>
    <w:rsid w:val="2EC8A86B"/>
    <w:rsid w:val="2EF06A7C"/>
    <w:rsid w:val="3004DD6E"/>
    <w:rsid w:val="30A023CB"/>
    <w:rsid w:val="31BE8472"/>
    <w:rsid w:val="31F01FF9"/>
    <w:rsid w:val="33CEADA8"/>
    <w:rsid w:val="33D16ED6"/>
    <w:rsid w:val="33E82824"/>
    <w:rsid w:val="3401005B"/>
    <w:rsid w:val="358CA1F4"/>
    <w:rsid w:val="35A93B52"/>
    <w:rsid w:val="35D09E96"/>
    <w:rsid w:val="35EE5228"/>
    <w:rsid w:val="36400E19"/>
    <w:rsid w:val="3648F926"/>
    <w:rsid w:val="368426ED"/>
    <w:rsid w:val="368DE3D3"/>
    <w:rsid w:val="36905DC9"/>
    <w:rsid w:val="36CAA82A"/>
    <w:rsid w:val="36D2EAC2"/>
    <w:rsid w:val="36EB5E9C"/>
    <w:rsid w:val="375F94D6"/>
    <w:rsid w:val="3792B976"/>
    <w:rsid w:val="379C7A9D"/>
    <w:rsid w:val="37E8A2DD"/>
    <w:rsid w:val="384B6A43"/>
    <w:rsid w:val="39650C60"/>
    <w:rsid w:val="39E5E399"/>
    <w:rsid w:val="39F7469C"/>
    <w:rsid w:val="3AA47762"/>
    <w:rsid w:val="3AEDBA3D"/>
    <w:rsid w:val="3B780769"/>
    <w:rsid w:val="3C4ECC1C"/>
    <w:rsid w:val="3C65FC28"/>
    <w:rsid w:val="3CA8E232"/>
    <w:rsid w:val="3D7A5A28"/>
    <w:rsid w:val="3E448FD9"/>
    <w:rsid w:val="3E8FBA48"/>
    <w:rsid w:val="3FA8F518"/>
    <w:rsid w:val="40521B72"/>
    <w:rsid w:val="40950F55"/>
    <w:rsid w:val="4114336B"/>
    <w:rsid w:val="41593AC7"/>
    <w:rsid w:val="41617508"/>
    <w:rsid w:val="421F5D05"/>
    <w:rsid w:val="429DB7F5"/>
    <w:rsid w:val="42D373DF"/>
    <w:rsid w:val="43CEDED5"/>
    <w:rsid w:val="43E6AC90"/>
    <w:rsid w:val="44E6B7C1"/>
    <w:rsid w:val="453EB4F2"/>
    <w:rsid w:val="466CC444"/>
    <w:rsid w:val="46DA8553"/>
    <w:rsid w:val="47E63F7A"/>
    <w:rsid w:val="47EDD8D1"/>
    <w:rsid w:val="4811944E"/>
    <w:rsid w:val="4825B394"/>
    <w:rsid w:val="48D75A90"/>
    <w:rsid w:val="490080FB"/>
    <w:rsid w:val="49B4A630"/>
    <w:rsid w:val="4AC1BCE6"/>
    <w:rsid w:val="4BAEB9E6"/>
    <w:rsid w:val="4C8AA1E8"/>
    <w:rsid w:val="4CC57337"/>
    <w:rsid w:val="4CF924B7"/>
    <w:rsid w:val="4D065452"/>
    <w:rsid w:val="4D2D500E"/>
    <w:rsid w:val="4E4B4A62"/>
    <w:rsid w:val="4EBF94BA"/>
    <w:rsid w:val="4ED6FF12"/>
    <w:rsid w:val="4FB22F0E"/>
    <w:rsid w:val="4FB764A5"/>
    <w:rsid w:val="503E72AC"/>
    <w:rsid w:val="50AD0EED"/>
    <w:rsid w:val="50FB7012"/>
    <w:rsid w:val="51B87E17"/>
    <w:rsid w:val="51DB2040"/>
    <w:rsid w:val="52071730"/>
    <w:rsid w:val="52B0BC25"/>
    <w:rsid w:val="53AC0277"/>
    <w:rsid w:val="547D27D3"/>
    <w:rsid w:val="55B68DE4"/>
    <w:rsid w:val="55C5DBA6"/>
    <w:rsid w:val="567DD12F"/>
    <w:rsid w:val="573C2942"/>
    <w:rsid w:val="5761AC07"/>
    <w:rsid w:val="57BC1905"/>
    <w:rsid w:val="58A6AE05"/>
    <w:rsid w:val="58CA89D1"/>
    <w:rsid w:val="590579DC"/>
    <w:rsid w:val="59817E2E"/>
    <w:rsid w:val="5A259841"/>
    <w:rsid w:val="5AB96592"/>
    <w:rsid w:val="5ABBCE0A"/>
    <w:rsid w:val="5AE566F5"/>
    <w:rsid w:val="5BDD04F6"/>
    <w:rsid w:val="5C579E6B"/>
    <w:rsid w:val="5C7291F5"/>
    <w:rsid w:val="5D7DB022"/>
    <w:rsid w:val="5EEA802B"/>
    <w:rsid w:val="5EEFD288"/>
    <w:rsid w:val="5F3A9773"/>
    <w:rsid w:val="5FC03E14"/>
    <w:rsid w:val="61291D66"/>
    <w:rsid w:val="612F32DB"/>
    <w:rsid w:val="615CE854"/>
    <w:rsid w:val="6181AB16"/>
    <w:rsid w:val="620048C9"/>
    <w:rsid w:val="632AF82B"/>
    <w:rsid w:val="6349F0EA"/>
    <w:rsid w:val="635D808D"/>
    <w:rsid w:val="64D8F7BB"/>
    <w:rsid w:val="64F9D0F7"/>
    <w:rsid w:val="65B64931"/>
    <w:rsid w:val="66FA0E47"/>
    <w:rsid w:val="67131A28"/>
    <w:rsid w:val="67180D05"/>
    <w:rsid w:val="6818555B"/>
    <w:rsid w:val="684BDA96"/>
    <w:rsid w:val="68A83BAF"/>
    <w:rsid w:val="68EA8666"/>
    <w:rsid w:val="6959D5D6"/>
    <w:rsid w:val="6AC8679F"/>
    <w:rsid w:val="6B6441CD"/>
    <w:rsid w:val="6CA39DC9"/>
    <w:rsid w:val="6D356DD0"/>
    <w:rsid w:val="6E064911"/>
    <w:rsid w:val="6E4DF763"/>
    <w:rsid w:val="6E7BF1FF"/>
    <w:rsid w:val="6E7C5055"/>
    <w:rsid w:val="6ECCEAA8"/>
    <w:rsid w:val="6EE7F5E6"/>
    <w:rsid w:val="6F29AD69"/>
    <w:rsid w:val="6F3C3A18"/>
    <w:rsid w:val="709D4937"/>
    <w:rsid w:val="70BD91E8"/>
    <w:rsid w:val="713BC2E1"/>
    <w:rsid w:val="716FF647"/>
    <w:rsid w:val="71B605FB"/>
    <w:rsid w:val="724566D9"/>
    <w:rsid w:val="72644362"/>
    <w:rsid w:val="72BA4FA7"/>
    <w:rsid w:val="72D9B146"/>
    <w:rsid w:val="7325C9A2"/>
    <w:rsid w:val="735B18EB"/>
    <w:rsid w:val="736B807F"/>
    <w:rsid w:val="74CE88E2"/>
    <w:rsid w:val="750C6B08"/>
    <w:rsid w:val="763B0594"/>
    <w:rsid w:val="767599A6"/>
    <w:rsid w:val="771E5C6B"/>
    <w:rsid w:val="7749F3F0"/>
    <w:rsid w:val="7787FEAF"/>
    <w:rsid w:val="779AB767"/>
    <w:rsid w:val="77D7C582"/>
    <w:rsid w:val="780385F5"/>
    <w:rsid w:val="78A541F3"/>
    <w:rsid w:val="7916D9BE"/>
    <w:rsid w:val="797E29D8"/>
    <w:rsid w:val="79E8891D"/>
    <w:rsid w:val="7B1D9B86"/>
    <w:rsid w:val="7BA45FC9"/>
    <w:rsid w:val="7BB9247F"/>
    <w:rsid w:val="7C073A24"/>
    <w:rsid w:val="7C83BEE9"/>
    <w:rsid w:val="7CE2058D"/>
    <w:rsid w:val="7D54F4E0"/>
    <w:rsid w:val="7D60FA26"/>
    <w:rsid w:val="7D981391"/>
    <w:rsid w:val="7EB1A091"/>
    <w:rsid w:val="7EC699EE"/>
    <w:rsid w:val="7FC78FDC"/>
    <w:rsid w:val="7FD83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ABAF"/>
  <w15:chartTrackingRefBased/>
  <w15:docId w15:val="{1A3599FF-23F3-4AE6-9092-D602E120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0C"/>
    <w:pPr>
      <w:spacing w:after="200" w:line="276" w:lineRule="auto"/>
    </w:pPr>
    <w:rPr>
      <w:rFonts w:ascii="Verdana" w:eastAsia="Times New Roman" w:hAnsi="Verdana" w:cs="Times New Roman"/>
    </w:rPr>
  </w:style>
  <w:style w:type="paragraph" w:styleId="Heading1">
    <w:name w:val="heading 1"/>
    <w:basedOn w:val="Normal"/>
    <w:next w:val="Normal"/>
    <w:link w:val="Heading1Char"/>
    <w:uiPriority w:val="9"/>
    <w:qFormat/>
    <w:rsid w:val="00A2157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53D"/>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A21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9E"/>
  </w:style>
  <w:style w:type="paragraph" w:styleId="Footer">
    <w:name w:val="footer"/>
    <w:basedOn w:val="Normal"/>
    <w:link w:val="FooterChar"/>
    <w:uiPriority w:val="99"/>
    <w:unhideWhenUsed/>
    <w:rsid w:val="00F2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9E"/>
  </w:style>
  <w:style w:type="table" w:styleId="TableGrid">
    <w:name w:val="Table Grid"/>
    <w:basedOn w:val="TableNormal"/>
    <w:uiPriority w:val="39"/>
    <w:rsid w:val="0006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75"/>
    <w:rPr>
      <w:rFonts w:ascii="Verdana" w:hAnsi="Verdana"/>
      <w:color w:val="0563C1" w:themeColor="hyperlink"/>
      <w:sz w:val="28"/>
      <w:u w:val="single"/>
    </w:rPr>
  </w:style>
  <w:style w:type="paragraph" w:styleId="TOC1">
    <w:name w:val="toc 1"/>
    <w:basedOn w:val="Normal"/>
    <w:next w:val="Normal"/>
    <w:autoRedefine/>
    <w:uiPriority w:val="39"/>
    <w:unhideWhenUsed/>
    <w:qFormat/>
    <w:rsid w:val="00EC673A"/>
    <w:pPr>
      <w:tabs>
        <w:tab w:val="left" w:pos="440"/>
        <w:tab w:val="right" w:leader="dot" w:pos="7938"/>
      </w:tabs>
      <w:spacing w:after="100"/>
      <w:ind w:right="261"/>
    </w:pPr>
    <w:rPr>
      <w:rFonts w:asciiTheme="minorHAnsi" w:eastAsiaTheme="minorHAnsi" w:hAnsiTheme="minorHAnsi" w:cstheme="minorBidi"/>
    </w:rPr>
  </w:style>
  <w:style w:type="paragraph" w:styleId="TOC2">
    <w:name w:val="toc 2"/>
    <w:basedOn w:val="Normal"/>
    <w:next w:val="Normal"/>
    <w:autoRedefine/>
    <w:uiPriority w:val="39"/>
    <w:unhideWhenUsed/>
    <w:rsid w:val="00EC673A"/>
    <w:pPr>
      <w:spacing w:after="100"/>
      <w:ind w:left="220"/>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A2157C"/>
    <w:rPr>
      <w:rFonts w:ascii="Verdana" w:eastAsiaTheme="majorEastAsia" w:hAnsi="Verdana" w:cstheme="majorBidi"/>
      <w:color w:val="2F5496" w:themeColor="accent1" w:themeShade="BF"/>
      <w:sz w:val="32"/>
      <w:szCs w:val="32"/>
    </w:rPr>
  </w:style>
  <w:style w:type="paragraph" w:styleId="TOCHeading">
    <w:name w:val="TOC Heading"/>
    <w:basedOn w:val="Heading1"/>
    <w:next w:val="Normal"/>
    <w:uiPriority w:val="39"/>
    <w:unhideWhenUsed/>
    <w:qFormat/>
    <w:rsid w:val="00F075FF"/>
    <w:pPr>
      <w:spacing w:line="259" w:lineRule="auto"/>
      <w:outlineLvl w:val="9"/>
    </w:pPr>
    <w:rPr>
      <w:sz w:val="36"/>
      <w:lang w:val="en-US"/>
    </w:rPr>
  </w:style>
  <w:style w:type="paragraph" w:styleId="ListParagraph">
    <w:name w:val="List Paragraph"/>
    <w:basedOn w:val="Normal"/>
    <w:uiPriority w:val="34"/>
    <w:qFormat/>
    <w:rsid w:val="00EC673A"/>
    <w:pPr>
      <w:ind w:left="720"/>
      <w:contextualSpacing/>
    </w:pPr>
  </w:style>
  <w:style w:type="paragraph" w:styleId="TOC3">
    <w:name w:val="toc 3"/>
    <w:basedOn w:val="Normal"/>
    <w:next w:val="Normal"/>
    <w:autoRedefine/>
    <w:uiPriority w:val="39"/>
    <w:unhideWhenUsed/>
    <w:rsid w:val="0031729E"/>
    <w:pPr>
      <w:spacing w:after="0" w:line="240" w:lineRule="auto"/>
      <w:ind w:left="360"/>
    </w:pPr>
    <w:rPr>
      <w:rFonts w:eastAsiaTheme="minorEastAsia" w:cs="Calibri"/>
      <w:color w:val="000000"/>
      <w:lang w:val="en-US"/>
    </w:rPr>
  </w:style>
  <w:style w:type="character" w:customStyle="1" w:styleId="Heading2Char">
    <w:name w:val="Heading 2 Char"/>
    <w:basedOn w:val="DefaultParagraphFont"/>
    <w:link w:val="Heading2"/>
    <w:uiPriority w:val="9"/>
    <w:rsid w:val="0051453D"/>
    <w:rPr>
      <w:rFonts w:ascii="Verdana" w:eastAsiaTheme="majorEastAsia" w:hAnsi="Verdana" w:cstheme="majorBidi"/>
      <w:color w:val="2F5496" w:themeColor="accent1" w:themeShade="BF"/>
      <w:sz w:val="28"/>
      <w:szCs w:val="26"/>
    </w:rPr>
  </w:style>
  <w:style w:type="paragraph" w:styleId="NoSpacing">
    <w:name w:val="No Spacing"/>
    <w:uiPriority w:val="1"/>
    <w:qFormat/>
    <w:rsid w:val="00781BDD"/>
    <w:pPr>
      <w:spacing w:after="0" w:line="240" w:lineRule="auto"/>
    </w:pPr>
    <w:rPr>
      <w:rFonts w:ascii="Verdana" w:eastAsia="Times New Roman" w:hAnsi="Verdana" w:cs="Times New Roman"/>
    </w:rPr>
  </w:style>
  <w:style w:type="character" w:customStyle="1" w:styleId="normaltextrun">
    <w:name w:val="normaltextrun"/>
    <w:basedOn w:val="DefaultParagraphFont"/>
    <w:rsid w:val="005033AB"/>
  </w:style>
  <w:style w:type="character" w:customStyle="1" w:styleId="eop">
    <w:name w:val="eop"/>
    <w:basedOn w:val="DefaultParagraphFont"/>
    <w:rsid w:val="00D27E43"/>
  </w:style>
  <w:style w:type="paragraph" w:styleId="Revision">
    <w:name w:val="Revision"/>
    <w:hidden/>
    <w:uiPriority w:val="99"/>
    <w:semiHidden/>
    <w:rsid w:val="009A730C"/>
    <w:pPr>
      <w:spacing w:after="0" w:line="240" w:lineRule="auto"/>
    </w:pPr>
    <w:rPr>
      <w:rFonts w:ascii="Verdana" w:eastAsia="Times New Roman" w:hAnsi="Verdana" w:cs="Times New Roman"/>
    </w:rPr>
  </w:style>
  <w:style w:type="character" w:styleId="CommentReference">
    <w:name w:val="annotation reference"/>
    <w:basedOn w:val="DefaultParagraphFont"/>
    <w:uiPriority w:val="99"/>
    <w:semiHidden/>
    <w:unhideWhenUsed/>
    <w:rsid w:val="009A730C"/>
    <w:rPr>
      <w:sz w:val="16"/>
      <w:szCs w:val="16"/>
    </w:rPr>
  </w:style>
  <w:style w:type="paragraph" w:styleId="CommentText">
    <w:name w:val="annotation text"/>
    <w:basedOn w:val="Normal"/>
    <w:link w:val="CommentTextChar"/>
    <w:uiPriority w:val="99"/>
    <w:unhideWhenUsed/>
    <w:rsid w:val="009A730C"/>
    <w:pPr>
      <w:spacing w:line="240" w:lineRule="auto"/>
    </w:pPr>
    <w:rPr>
      <w:sz w:val="20"/>
      <w:szCs w:val="20"/>
    </w:rPr>
  </w:style>
  <w:style w:type="character" w:customStyle="1" w:styleId="CommentTextChar">
    <w:name w:val="Comment Text Char"/>
    <w:basedOn w:val="DefaultParagraphFont"/>
    <w:link w:val="CommentText"/>
    <w:uiPriority w:val="99"/>
    <w:rsid w:val="009A730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A730C"/>
    <w:rPr>
      <w:b/>
      <w:bCs/>
    </w:rPr>
  </w:style>
  <w:style w:type="character" w:customStyle="1" w:styleId="CommentSubjectChar">
    <w:name w:val="Comment Subject Char"/>
    <w:basedOn w:val="CommentTextChar"/>
    <w:link w:val="CommentSubject"/>
    <w:uiPriority w:val="99"/>
    <w:semiHidden/>
    <w:rsid w:val="009A730C"/>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80592D"/>
    <w:rPr>
      <w:color w:val="954F72" w:themeColor="followedHyperlink"/>
      <w:u w:val="single"/>
    </w:rPr>
  </w:style>
  <w:style w:type="character" w:styleId="UnresolvedMention">
    <w:name w:val="Unresolved Mention"/>
    <w:basedOn w:val="DefaultParagraphFont"/>
    <w:uiPriority w:val="99"/>
    <w:semiHidden/>
    <w:unhideWhenUsed/>
    <w:rsid w:val="003D195A"/>
    <w:rPr>
      <w:color w:val="605E5C"/>
      <w:shd w:val="clear" w:color="auto" w:fill="E1DFDD"/>
    </w:rPr>
  </w:style>
  <w:style w:type="paragraph" w:customStyle="1" w:styleId="paragraph">
    <w:name w:val="paragraph"/>
    <w:basedOn w:val="Normal"/>
    <w:rsid w:val="00113F70"/>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next w:val="Normal"/>
    <w:link w:val="TitleChar"/>
    <w:uiPriority w:val="10"/>
    <w:qFormat/>
    <w:rsid w:val="00A91B5D"/>
    <w:pPr>
      <w:spacing w:after="0" w:line="240" w:lineRule="auto"/>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A91B5D"/>
    <w:rPr>
      <w:rFonts w:ascii="Verdana" w:eastAsiaTheme="majorEastAsia" w:hAnsi="Verdana" w:cstheme="majorBidi"/>
      <w:color w:val="0070C0"/>
      <w:spacing w:val="-10"/>
      <w:kern w:val="28"/>
      <w:sz w:val="32"/>
      <w:szCs w:val="56"/>
    </w:rPr>
  </w:style>
  <w:style w:type="paragraph" w:styleId="Subtitle">
    <w:name w:val="Subtitle"/>
    <w:basedOn w:val="Normal"/>
    <w:next w:val="Normal"/>
    <w:link w:val="SubtitleChar"/>
    <w:uiPriority w:val="11"/>
    <w:qFormat/>
    <w:rsid w:val="006C378F"/>
    <w:pPr>
      <w:numPr>
        <w:ilvl w:val="1"/>
      </w:numPr>
      <w:spacing w:after="160"/>
    </w:pPr>
    <w:rPr>
      <w:rFonts w:eastAsiaTheme="minorEastAsia" w:cstheme="minorBidi"/>
      <w:color w:val="4472C4" w:themeColor="accent1"/>
      <w:spacing w:val="15"/>
      <w:sz w:val="24"/>
      <w:u w:val="single"/>
    </w:rPr>
  </w:style>
  <w:style w:type="character" w:customStyle="1" w:styleId="SubtitleChar">
    <w:name w:val="Subtitle Char"/>
    <w:basedOn w:val="DefaultParagraphFont"/>
    <w:link w:val="Subtitle"/>
    <w:uiPriority w:val="11"/>
    <w:rsid w:val="006C378F"/>
    <w:rPr>
      <w:rFonts w:ascii="Verdana" w:eastAsiaTheme="minorEastAsia" w:hAnsi="Verdana"/>
      <w:color w:val="4472C4" w:themeColor="accent1"/>
      <w:spacing w:val="15"/>
      <w:sz w:val="24"/>
      <w:u w:val="single"/>
    </w:rPr>
  </w:style>
  <w:style w:type="character" w:customStyle="1" w:styleId="Heading3Char">
    <w:name w:val="Heading 3 Char"/>
    <w:basedOn w:val="DefaultParagraphFont"/>
    <w:link w:val="Heading3"/>
    <w:uiPriority w:val="9"/>
    <w:rsid w:val="00A2157C"/>
    <w:rPr>
      <w:rFonts w:asciiTheme="majorHAnsi" w:eastAsiaTheme="majorEastAsia" w:hAnsiTheme="majorHAnsi" w:cstheme="majorBidi"/>
      <w:color w:val="1F3763" w:themeColor="accent1" w:themeShade="7F"/>
      <w:sz w:val="24"/>
      <w:szCs w:val="24"/>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E50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5EA"/>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E50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455">
      <w:bodyDiv w:val="1"/>
      <w:marLeft w:val="0"/>
      <w:marRight w:val="0"/>
      <w:marTop w:val="0"/>
      <w:marBottom w:val="0"/>
      <w:divBdr>
        <w:top w:val="none" w:sz="0" w:space="0" w:color="auto"/>
        <w:left w:val="none" w:sz="0" w:space="0" w:color="auto"/>
        <w:bottom w:val="none" w:sz="0" w:space="0" w:color="auto"/>
        <w:right w:val="none" w:sz="0" w:space="0" w:color="auto"/>
      </w:divBdr>
    </w:div>
    <w:div w:id="156267425">
      <w:bodyDiv w:val="1"/>
      <w:marLeft w:val="0"/>
      <w:marRight w:val="0"/>
      <w:marTop w:val="0"/>
      <w:marBottom w:val="0"/>
      <w:divBdr>
        <w:top w:val="none" w:sz="0" w:space="0" w:color="auto"/>
        <w:left w:val="none" w:sz="0" w:space="0" w:color="auto"/>
        <w:bottom w:val="none" w:sz="0" w:space="0" w:color="auto"/>
        <w:right w:val="none" w:sz="0" w:space="0" w:color="auto"/>
      </w:divBdr>
    </w:div>
    <w:div w:id="163517105">
      <w:bodyDiv w:val="1"/>
      <w:marLeft w:val="0"/>
      <w:marRight w:val="0"/>
      <w:marTop w:val="0"/>
      <w:marBottom w:val="0"/>
      <w:divBdr>
        <w:top w:val="none" w:sz="0" w:space="0" w:color="auto"/>
        <w:left w:val="none" w:sz="0" w:space="0" w:color="auto"/>
        <w:bottom w:val="none" w:sz="0" w:space="0" w:color="auto"/>
        <w:right w:val="none" w:sz="0" w:space="0" w:color="auto"/>
      </w:divBdr>
    </w:div>
    <w:div w:id="187766479">
      <w:bodyDiv w:val="1"/>
      <w:marLeft w:val="0"/>
      <w:marRight w:val="0"/>
      <w:marTop w:val="0"/>
      <w:marBottom w:val="0"/>
      <w:divBdr>
        <w:top w:val="none" w:sz="0" w:space="0" w:color="auto"/>
        <w:left w:val="none" w:sz="0" w:space="0" w:color="auto"/>
        <w:bottom w:val="none" w:sz="0" w:space="0" w:color="auto"/>
        <w:right w:val="none" w:sz="0" w:space="0" w:color="auto"/>
      </w:divBdr>
    </w:div>
    <w:div w:id="191503907">
      <w:bodyDiv w:val="1"/>
      <w:marLeft w:val="0"/>
      <w:marRight w:val="0"/>
      <w:marTop w:val="0"/>
      <w:marBottom w:val="0"/>
      <w:divBdr>
        <w:top w:val="none" w:sz="0" w:space="0" w:color="auto"/>
        <w:left w:val="none" w:sz="0" w:space="0" w:color="auto"/>
        <w:bottom w:val="none" w:sz="0" w:space="0" w:color="auto"/>
        <w:right w:val="none" w:sz="0" w:space="0" w:color="auto"/>
      </w:divBdr>
    </w:div>
    <w:div w:id="216941326">
      <w:bodyDiv w:val="1"/>
      <w:marLeft w:val="0"/>
      <w:marRight w:val="0"/>
      <w:marTop w:val="0"/>
      <w:marBottom w:val="0"/>
      <w:divBdr>
        <w:top w:val="none" w:sz="0" w:space="0" w:color="auto"/>
        <w:left w:val="none" w:sz="0" w:space="0" w:color="auto"/>
        <w:bottom w:val="none" w:sz="0" w:space="0" w:color="auto"/>
        <w:right w:val="none" w:sz="0" w:space="0" w:color="auto"/>
      </w:divBdr>
    </w:div>
    <w:div w:id="256593915">
      <w:bodyDiv w:val="1"/>
      <w:marLeft w:val="0"/>
      <w:marRight w:val="0"/>
      <w:marTop w:val="0"/>
      <w:marBottom w:val="0"/>
      <w:divBdr>
        <w:top w:val="none" w:sz="0" w:space="0" w:color="auto"/>
        <w:left w:val="none" w:sz="0" w:space="0" w:color="auto"/>
        <w:bottom w:val="none" w:sz="0" w:space="0" w:color="auto"/>
        <w:right w:val="none" w:sz="0" w:space="0" w:color="auto"/>
      </w:divBdr>
    </w:div>
    <w:div w:id="299650756">
      <w:bodyDiv w:val="1"/>
      <w:marLeft w:val="0"/>
      <w:marRight w:val="0"/>
      <w:marTop w:val="0"/>
      <w:marBottom w:val="0"/>
      <w:divBdr>
        <w:top w:val="none" w:sz="0" w:space="0" w:color="auto"/>
        <w:left w:val="none" w:sz="0" w:space="0" w:color="auto"/>
        <w:bottom w:val="none" w:sz="0" w:space="0" w:color="auto"/>
        <w:right w:val="none" w:sz="0" w:space="0" w:color="auto"/>
      </w:divBdr>
    </w:div>
    <w:div w:id="475149120">
      <w:bodyDiv w:val="1"/>
      <w:marLeft w:val="0"/>
      <w:marRight w:val="0"/>
      <w:marTop w:val="0"/>
      <w:marBottom w:val="0"/>
      <w:divBdr>
        <w:top w:val="none" w:sz="0" w:space="0" w:color="auto"/>
        <w:left w:val="none" w:sz="0" w:space="0" w:color="auto"/>
        <w:bottom w:val="none" w:sz="0" w:space="0" w:color="auto"/>
        <w:right w:val="none" w:sz="0" w:space="0" w:color="auto"/>
      </w:divBdr>
    </w:div>
    <w:div w:id="524289383">
      <w:bodyDiv w:val="1"/>
      <w:marLeft w:val="0"/>
      <w:marRight w:val="0"/>
      <w:marTop w:val="0"/>
      <w:marBottom w:val="0"/>
      <w:divBdr>
        <w:top w:val="none" w:sz="0" w:space="0" w:color="auto"/>
        <w:left w:val="none" w:sz="0" w:space="0" w:color="auto"/>
        <w:bottom w:val="none" w:sz="0" w:space="0" w:color="auto"/>
        <w:right w:val="none" w:sz="0" w:space="0" w:color="auto"/>
      </w:divBdr>
    </w:div>
    <w:div w:id="653410950">
      <w:bodyDiv w:val="1"/>
      <w:marLeft w:val="0"/>
      <w:marRight w:val="0"/>
      <w:marTop w:val="0"/>
      <w:marBottom w:val="0"/>
      <w:divBdr>
        <w:top w:val="none" w:sz="0" w:space="0" w:color="auto"/>
        <w:left w:val="none" w:sz="0" w:space="0" w:color="auto"/>
        <w:bottom w:val="none" w:sz="0" w:space="0" w:color="auto"/>
        <w:right w:val="none" w:sz="0" w:space="0" w:color="auto"/>
      </w:divBdr>
    </w:div>
    <w:div w:id="728381574">
      <w:bodyDiv w:val="1"/>
      <w:marLeft w:val="0"/>
      <w:marRight w:val="0"/>
      <w:marTop w:val="0"/>
      <w:marBottom w:val="0"/>
      <w:divBdr>
        <w:top w:val="none" w:sz="0" w:space="0" w:color="auto"/>
        <w:left w:val="none" w:sz="0" w:space="0" w:color="auto"/>
        <w:bottom w:val="none" w:sz="0" w:space="0" w:color="auto"/>
        <w:right w:val="none" w:sz="0" w:space="0" w:color="auto"/>
      </w:divBdr>
    </w:div>
    <w:div w:id="731079568">
      <w:bodyDiv w:val="1"/>
      <w:marLeft w:val="0"/>
      <w:marRight w:val="0"/>
      <w:marTop w:val="0"/>
      <w:marBottom w:val="0"/>
      <w:divBdr>
        <w:top w:val="none" w:sz="0" w:space="0" w:color="auto"/>
        <w:left w:val="none" w:sz="0" w:space="0" w:color="auto"/>
        <w:bottom w:val="none" w:sz="0" w:space="0" w:color="auto"/>
        <w:right w:val="none" w:sz="0" w:space="0" w:color="auto"/>
      </w:divBdr>
    </w:div>
    <w:div w:id="1036395551">
      <w:bodyDiv w:val="1"/>
      <w:marLeft w:val="0"/>
      <w:marRight w:val="0"/>
      <w:marTop w:val="0"/>
      <w:marBottom w:val="0"/>
      <w:divBdr>
        <w:top w:val="none" w:sz="0" w:space="0" w:color="auto"/>
        <w:left w:val="none" w:sz="0" w:space="0" w:color="auto"/>
        <w:bottom w:val="none" w:sz="0" w:space="0" w:color="auto"/>
        <w:right w:val="none" w:sz="0" w:space="0" w:color="auto"/>
      </w:divBdr>
    </w:div>
    <w:div w:id="1101998955">
      <w:bodyDiv w:val="1"/>
      <w:marLeft w:val="0"/>
      <w:marRight w:val="0"/>
      <w:marTop w:val="0"/>
      <w:marBottom w:val="0"/>
      <w:divBdr>
        <w:top w:val="none" w:sz="0" w:space="0" w:color="auto"/>
        <w:left w:val="none" w:sz="0" w:space="0" w:color="auto"/>
        <w:bottom w:val="none" w:sz="0" w:space="0" w:color="auto"/>
        <w:right w:val="none" w:sz="0" w:space="0" w:color="auto"/>
      </w:divBdr>
    </w:div>
    <w:div w:id="1688874259">
      <w:bodyDiv w:val="1"/>
      <w:marLeft w:val="0"/>
      <w:marRight w:val="0"/>
      <w:marTop w:val="0"/>
      <w:marBottom w:val="0"/>
      <w:divBdr>
        <w:top w:val="none" w:sz="0" w:space="0" w:color="auto"/>
        <w:left w:val="none" w:sz="0" w:space="0" w:color="auto"/>
        <w:bottom w:val="none" w:sz="0" w:space="0" w:color="auto"/>
        <w:right w:val="none" w:sz="0" w:space="0" w:color="auto"/>
      </w:divBdr>
    </w:div>
    <w:div w:id="1819223276">
      <w:bodyDiv w:val="1"/>
      <w:marLeft w:val="0"/>
      <w:marRight w:val="0"/>
      <w:marTop w:val="0"/>
      <w:marBottom w:val="0"/>
      <w:divBdr>
        <w:top w:val="none" w:sz="0" w:space="0" w:color="auto"/>
        <w:left w:val="none" w:sz="0" w:space="0" w:color="auto"/>
        <w:bottom w:val="none" w:sz="0" w:space="0" w:color="auto"/>
        <w:right w:val="none" w:sz="0" w:space="0" w:color="auto"/>
      </w:divBdr>
    </w:div>
    <w:div w:id="1903370760">
      <w:bodyDiv w:val="1"/>
      <w:marLeft w:val="0"/>
      <w:marRight w:val="0"/>
      <w:marTop w:val="0"/>
      <w:marBottom w:val="0"/>
      <w:divBdr>
        <w:top w:val="none" w:sz="0" w:space="0" w:color="auto"/>
        <w:left w:val="none" w:sz="0" w:space="0" w:color="auto"/>
        <w:bottom w:val="none" w:sz="0" w:space="0" w:color="auto"/>
        <w:right w:val="none" w:sz="0" w:space="0" w:color="auto"/>
      </w:divBdr>
    </w:div>
    <w:div w:id="1912764052">
      <w:bodyDiv w:val="1"/>
      <w:marLeft w:val="0"/>
      <w:marRight w:val="0"/>
      <w:marTop w:val="0"/>
      <w:marBottom w:val="0"/>
      <w:divBdr>
        <w:top w:val="none" w:sz="0" w:space="0" w:color="auto"/>
        <w:left w:val="none" w:sz="0" w:space="0" w:color="auto"/>
        <w:bottom w:val="none" w:sz="0" w:space="0" w:color="auto"/>
        <w:right w:val="none" w:sz="0" w:space="0" w:color="auto"/>
      </w:divBdr>
    </w:div>
    <w:div w:id="1962300252">
      <w:bodyDiv w:val="1"/>
      <w:marLeft w:val="0"/>
      <w:marRight w:val="0"/>
      <w:marTop w:val="0"/>
      <w:marBottom w:val="0"/>
      <w:divBdr>
        <w:top w:val="none" w:sz="0" w:space="0" w:color="auto"/>
        <w:left w:val="none" w:sz="0" w:space="0" w:color="auto"/>
        <w:bottom w:val="none" w:sz="0" w:space="0" w:color="auto"/>
        <w:right w:val="none" w:sz="0" w:space="0" w:color="auto"/>
      </w:divBdr>
    </w:div>
    <w:div w:id="2057117647">
      <w:bodyDiv w:val="1"/>
      <w:marLeft w:val="0"/>
      <w:marRight w:val="0"/>
      <w:marTop w:val="0"/>
      <w:marBottom w:val="0"/>
      <w:divBdr>
        <w:top w:val="none" w:sz="0" w:space="0" w:color="auto"/>
        <w:left w:val="none" w:sz="0" w:space="0" w:color="auto"/>
        <w:bottom w:val="none" w:sz="0" w:space="0" w:color="auto"/>
        <w:right w:val="none" w:sz="0" w:space="0" w:color="auto"/>
      </w:divBdr>
    </w:div>
    <w:div w:id="2101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yfedpowyspolice-my.sharepoint.com/personal/donna_cronin_dyfed-powys_police_uk/Documents/Desktop/CO-31-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econduct.gov.uk/information-for-police/police-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fedpowyspolice-my.sharepoint.com/personal/donna_cronin_dyfed-powys_police_uk/Documents/Desktop/CO-469-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65038/Downloads/2020_statutory_guidance_english%20(5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9F2D7.A61E8A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MediaLengthInSeconds xmlns="2c0a8a9e-96dc-41d3-bc6b-7d7173b4de39" xsi:nil="true"/>
    <SharedWithUsers xmlns="ae527f8b-4481-4b0a-9aa4-f400ba4a888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1D36-D9FE-4BB7-853B-E793AAD16392}">
  <ds:schemaRefs>
    <ds:schemaRef ds:uri="http://schemas.microsoft.com/sharepoint/v3/contenttype/forms"/>
  </ds:schemaRefs>
</ds:datastoreItem>
</file>

<file path=customXml/itemProps2.xml><?xml version="1.0" encoding="utf-8"?>
<ds:datastoreItem xmlns:ds="http://schemas.openxmlformats.org/officeDocument/2006/customXml" ds:itemID="{5EC3C924-7201-42D4-AE0E-EADE7612DBAF}">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3.xml><?xml version="1.0" encoding="utf-8"?>
<ds:datastoreItem xmlns:ds="http://schemas.openxmlformats.org/officeDocument/2006/customXml" ds:itemID="{448F05FC-BFD1-48C6-A670-450F3D5E02CB}">
  <ds:schemaRefs>
    <ds:schemaRef ds:uri="http://schemas.openxmlformats.org/officeDocument/2006/bibliography"/>
  </ds:schemaRefs>
</ds:datastoreItem>
</file>

<file path=customXml/itemProps4.xml><?xml version="1.0" encoding="utf-8"?>
<ds:datastoreItem xmlns:ds="http://schemas.openxmlformats.org/officeDocument/2006/customXml" ds:itemID="{59C25E60-758D-4327-A8BF-699B222CD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Links>
    <vt:vector size="60" baseType="variant">
      <vt:variant>
        <vt:i4>1179660</vt:i4>
      </vt:variant>
      <vt:variant>
        <vt:i4>45</vt:i4>
      </vt:variant>
      <vt:variant>
        <vt:i4>0</vt:i4>
      </vt:variant>
      <vt:variant>
        <vt:i4>5</vt:i4>
      </vt:variant>
      <vt:variant>
        <vt:lpwstr>https://www.legislation.gov.uk/uksi/2023/649</vt:lpwstr>
      </vt:variant>
      <vt:variant>
        <vt:lpwstr/>
      </vt:variant>
      <vt:variant>
        <vt:i4>7012400</vt:i4>
      </vt:variant>
      <vt:variant>
        <vt:i4>42</vt:i4>
      </vt:variant>
      <vt:variant>
        <vt:i4>0</vt:i4>
      </vt:variant>
      <vt:variant>
        <vt:i4>5</vt:i4>
      </vt:variant>
      <vt:variant>
        <vt:lpwstr>https://www.policeconduct.gov.uk/information-for-police/police-data</vt:lpwstr>
      </vt:variant>
      <vt:variant>
        <vt:lpwstr/>
      </vt:variant>
      <vt:variant>
        <vt:i4>7077942</vt:i4>
      </vt:variant>
      <vt:variant>
        <vt:i4>39</vt:i4>
      </vt:variant>
      <vt:variant>
        <vt:i4>0</vt:i4>
      </vt:variant>
      <vt:variant>
        <vt:i4>5</vt:i4>
      </vt:variant>
      <vt:variant>
        <vt:lpwstr>http://www.dyfedpowys-pcc.org.uk/en/the-office/strategies-and-policies/</vt:lpwstr>
      </vt:variant>
      <vt:variant>
        <vt:lpwstr/>
      </vt:variant>
      <vt:variant>
        <vt:i4>1048625</vt:i4>
      </vt:variant>
      <vt:variant>
        <vt:i4>32</vt:i4>
      </vt:variant>
      <vt:variant>
        <vt:i4>0</vt:i4>
      </vt:variant>
      <vt:variant>
        <vt:i4>5</vt:i4>
      </vt:variant>
      <vt:variant>
        <vt:lpwstr/>
      </vt:variant>
      <vt:variant>
        <vt:lpwstr>_Toc161230234</vt:lpwstr>
      </vt:variant>
      <vt:variant>
        <vt:i4>1048625</vt:i4>
      </vt:variant>
      <vt:variant>
        <vt:i4>26</vt:i4>
      </vt:variant>
      <vt:variant>
        <vt:i4>0</vt:i4>
      </vt:variant>
      <vt:variant>
        <vt:i4>5</vt:i4>
      </vt:variant>
      <vt:variant>
        <vt:lpwstr/>
      </vt:variant>
      <vt:variant>
        <vt:lpwstr>_Toc161230233</vt:lpwstr>
      </vt:variant>
      <vt:variant>
        <vt:i4>1048625</vt:i4>
      </vt:variant>
      <vt:variant>
        <vt:i4>20</vt:i4>
      </vt:variant>
      <vt:variant>
        <vt:i4>0</vt:i4>
      </vt:variant>
      <vt:variant>
        <vt:i4>5</vt:i4>
      </vt:variant>
      <vt:variant>
        <vt:lpwstr/>
      </vt:variant>
      <vt:variant>
        <vt:lpwstr>_Toc161230232</vt:lpwstr>
      </vt:variant>
      <vt:variant>
        <vt:i4>1048625</vt:i4>
      </vt:variant>
      <vt:variant>
        <vt:i4>14</vt:i4>
      </vt:variant>
      <vt:variant>
        <vt:i4>0</vt:i4>
      </vt:variant>
      <vt:variant>
        <vt:i4>5</vt:i4>
      </vt:variant>
      <vt:variant>
        <vt:lpwstr/>
      </vt:variant>
      <vt:variant>
        <vt:lpwstr>_Toc161230231</vt:lpwstr>
      </vt:variant>
      <vt:variant>
        <vt:i4>1048625</vt:i4>
      </vt:variant>
      <vt:variant>
        <vt:i4>8</vt:i4>
      </vt:variant>
      <vt:variant>
        <vt:i4>0</vt:i4>
      </vt:variant>
      <vt:variant>
        <vt:i4>5</vt:i4>
      </vt:variant>
      <vt:variant>
        <vt:lpwstr/>
      </vt:variant>
      <vt:variant>
        <vt:lpwstr>_Toc161230230</vt:lpwstr>
      </vt:variant>
      <vt:variant>
        <vt:i4>1114161</vt:i4>
      </vt:variant>
      <vt:variant>
        <vt:i4>2</vt:i4>
      </vt:variant>
      <vt:variant>
        <vt:i4>0</vt:i4>
      </vt:variant>
      <vt:variant>
        <vt:i4>5</vt:i4>
      </vt:variant>
      <vt:variant>
        <vt:lpwstr/>
      </vt:variant>
      <vt:variant>
        <vt:lpwstr>_Toc161230229</vt:lpwstr>
      </vt:variant>
      <vt:variant>
        <vt:i4>6488111</vt:i4>
      </vt:variant>
      <vt:variant>
        <vt:i4>0</vt:i4>
      </vt:variant>
      <vt:variant>
        <vt:i4>0</vt:i4>
      </vt:variant>
      <vt:variant>
        <vt:i4>5</vt:i4>
      </vt:variant>
      <vt:variant>
        <vt:lpwstr>https://dyfedpowyspolice.sharepoint.com/:w:/r/sites/DEPT_OPCC/_layouts/15/Doc.aspx?sourcedoc=%7B0E071E9E-3231-4DF4-AC03-780E07FDA331%7D&amp;file=Dip%20Sampling%20-%20Complaints%20closed%20complaints%20Jan%2024%20DC%20draft.docx&amp;nav=eyJjIjo2OTY5NjkzOTV9&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dc:creator>
  <cp:keywords/>
  <dc:description/>
  <cp:lastModifiedBy>Cronin Donna (OPCC)</cp:lastModifiedBy>
  <cp:revision>7</cp:revision>
  <dcterms:created xsi:type="dcterms:W3CDTF">2024-07-05T11:33:00Z</dcterms:created>
  <dcterms:modified xsi:type="dcterms:W3CDTF">2024-09-20T13:42:00Z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2023-09-29T14:09:37Z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a95cabde-9e12-4071-93d0-304b7c1ce683</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