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BA0C" w14:textId="265D4BB3" w:rsidR="00A043E9" w:rsidRPr="00B95580" w:rsidRDefault="00A043E9">
      <w:pPr>
        <w:rPr>
          <w:rFonts w:ascii="Verdana" w:hAnsi="Verdana"/>
        </w:rPr>
      </w:pPr>
    </w:p>
    <w:p w14:paraId="67FD308B" w14:textId="2082775C" w:rsidR="00A043E9" w:rsidRPr="00B95580" w:rsidRDefault="00A043E9">
      <w:pPr>
        <w:rPr>
          <w:rFonts w:ascii="Verdana" w:hAnsi="Verdana"/>
        </w:rPr>
      </w:pPr>
    </w:p>
    <w:p w14:paraId="3361B0BD" w14:textId="328F969F" w:rsidR="00CB03CF" w:rsidRPr="00B95580" w:rsidRDefault="00CB03CF">
      <w:pPr>
        <w:rPr>
          <w:rFonts w:ascii="Verdana" w:hAnsi="Verdana"/>
        </w:rPr>
      </w:pPr>
    </w:p>
    <w:p w14:paraId="499215A6" w14:textId="1A5E5E50" w:rsidR="00A043E9" w:rsidRPr="00B95580" w:rsidRDefault="00A043E9" w:rsidP="007E7848">
      <w:pPr>
        <w:jc w:val="center"/>
        <w:rPr>
          <w:rFonts w:ascii="Verdana" w:hAnsi="Verdana"/>
          <w:sz w:val="40"/>
          <w:szCs w:val="40"/>
        </w:rPr>
      </w:pPr>
    </w:p>
    <w:p w14:paraId="3154D6FD" w14:textId="796FBFE8" w:rsidR="00A043E9" w:rsidRPr="00B95580" w:rsidRDefault="00A043E9" w:rsidP="007E7848">
      <w:pPr>
        <w:jc w:val="center"/>
        <w:rPr>
          <w:rFonts w:ascii="Verdana" w:hAnsi="Verdana"/>
          <w:sz w:val="40"/>
          <w:szCs w:val="40"/>
        </w:rPr>
      </w:pPr>
      <w:bookmarkStart w:id="0" w:name="_Toc115945802"/>
      <w:r w:rsidRPr="00B95580">
        <w:rPr>
          <w:rFonts w:ascii="Verdana" w:hAnsi="Verdana"/>
          <w:sz w:val="40"/>
          <w:szCs w:val="40"/>
        </w:rPr>
        <w:t>Complaints P</w:t>
      </w:r>
      <w:bookmarkEnd w:id="0"/>
      <w:r w:rsidR="00891766" w:rsidRPr="00B95580">
        <w:rPr>
          <w:rFonts w:ascii="Verdana" w:hAnsi="Verdana"/>
          <w:sz w:val="40"/>
          <w:szCs w:val="40"/>
        </w:rPr>
        <w:t>ro</w:t>
      </w:r>
      <w:r w:rsidR="004B09C1" w:rsidRPr="00B95580">
        <w:rPr>
          <w:rFonts w:ascii="Verdana" w:hAnsi="Verdana"/>
          <w:sz w:val="40"/>
          <w:szCs w:val="40"/>
        </w:rPr>
        <w:t>cedure</w:t>
      </w:r>
    </w:p>
    <w:p w14:paraId="607A785A" w14:textId="5567EDDC" w:rsidR="00A043E9" w:rsidRPr="00B95580" w:rsidRDefault="00A043E9" w:rsidP="007E7848">
      <w:pPr>
        <w:jc w:val="center"/>
        <w:rPr>
          <w:rFonts w:ascii="Verdana" w:hAnsi="Verdana"/>
          <w:sz w:val="40"/>
          <w:szCs w:val="40"/>
        </w:rPr>
      </w:pPr>
    </w:p>
    <w:p w14:paraId="0F1CF09C" w14:textId="47C43226" w:rsidR="00A043E9" w:rsidRPr="00B95580" w:rsidRDefault="00A043E9" w:rsidP="007E7848">
      <w:pPr>
        <w:jc w:val="center"/>
        <w:rPr>
          <w:rFonts w:ascii="Verdana" w:hAnsi="Verdana"/>
          <w:sz w:val="40"/>
          <w:szCs w:val="40"/>
        </w:rPr>
      </w:pPr>
      <w:bookmarkStart w:id="1" w:name="_Toc115945803"/>
      <w:r w:rsidRPr="00B95580">
        <w:rPr>
          <w:rFonts w:ascii="Verdana" w:hAnsi="Verdana"/>
          <w:sz w:val="40"/>
          <w:szCs w:val="40"/>
        </w:rPr>
        <w:t>Office of the Police and Crime Commissioner for Dyfed Powys</w:t>
      </w:r>
      <w:bookmarkEnd w:id="1"/>
    </w:p>
    <w:p w14:paraId="61C75C74" w14:textId="367EACB0" w:rsidR="00A043E9" w:rsidRPr="00B95580" w:rsidRDefault="00A043E9" w:rsidP="00A043E9">
      <w:pPr>
        <w:pStyle w:val="TOCHeading"/>
        <w:rPr>
          <w:sz w:val="22"/>
          <w:szCs w:val="22"/>
        </w:rPr>
      </w:pPr>
    </w:p>
    <w:p w14:paraId="34B3BCD2" w14:textId="6E5F98CE" w:rsidR="00A043E9" w:rsidRPr="00B95580" w:rsidRDefault="00A043E9" w:rsidP="00A043E9">
      <w:pPr>
        <w:rPr>
          <w:rFonts w:ascii="Verdana" w:hAnsi="Verdana"/>
          <w:lang w:val="en-US"/>
        </w:rPr>
      </w:pPr>
    </w:p>
    <w:p w14:paraId="647612D7" w14:textId="20BDB3A0" w:rsidR="00A043E9" w:rsidRPr="00B95580" w:rsidRDefault="00A043E9" w:rsidP="00A043E9">
      <w:pPr>
        <w:rPr>
          <w:rFonts w:ascii="Verdana" w:hAnsi="Verdana"/>
          <w:lang w:val="en-US"/>
        </w:rPr>
      </w:pPr>
    </w:p>
    <w:tbl>
      <w:tblPr>
        <w:tblStyle w:val="TableGrid"/>
        <w:tblpPr w:leftFromText="180" w:rightFromText="180" w:vertAnchor="text" w:horzAnchor="margin" w:tblpY="332"/>
        <w:tblW w:w="0" w:type="auto"/>
        <w:tblLook w:val="04A0" w:firstRow="1" w:lastRow="0" w:firstColumn="1" w:lastColumn="0" w:noHBand="0" w:noVBand="1"/>
      </w:tblPr>
      <w:tblGrid>
        <w:gridCol w:w="3005"/>
        <w:gridCol w:w="6011"/>
      </w:tblGrid>
      <w:tr w:rsidR="00EB415B" w14:paraId="05696733" w14:textId="77777777" w:rsidTr="00EB415B">
        <w:tc>
          <w:tcPr>
            <w:tcW w:w="9016" w:type="dxa"/>
            <w:gridSpan w:val="2"/>
          </w:tcPr>
          <w:p w14:paraId="33314D26" w14:textId="77777777" w:rsidR="00EB415B" w:rsidRDefault="00EB415B" w:rsidP="00EB415B">
            <w:pPr>
              <w:jc w:val="center"/>
              <w:rPr>
                <w:rFonts w:ascii="Verdana" w:hAnsi="Verdana"/>
                <w:sz w:val="24"/>
                <w:szCs w:val="24"/>
              </w:rPr>
            </w:pPr>
            <w:r>
              <w:rPr>
                <w:rFonts w:ascii="Verdana" w:hAnsi="Verdana"/>
                <w:sz w:val="24"/>
                <w:szCs w:val="24"/>
              </w:rPr>
              <w:t>Document Control</w:t>
            </w:r>
          </w:p>
        </w:tc>
      </w:tr>
      <w:tr w:rsidR="00EB415B" w14:paraId="60B59B22" w14:textId="77777777" w:rsidTr="00EB415B">
        <w:tc>
          <w:tcPr>
            <w:tcW w:w="3005" w:type="dxa"/>
          </w:tcPr>
          <w:p w14:paraId="37A8D270" w14:textId="77777777" w:rsidR="00EB415B" w:rsidRDefault="00EB415B" w:rsidP="00EB415B">
            <w:pPr>
              <w:rPr>
                <w:rFonts w:ascii="Verdana" w:hAnsi="Verdana"/>
                <w:sz w:val="24"/>
                <w:szCs w:val="24"/>
              </w:rPr>
            </w:pPr>
            <w:r>
              <w:rPr>
                <w:rFonts w:ascii="Verdana" w:hAnsi="Verdana"/>
                <w:sz w:val="24"/>
                <w:szCs w:val="24"/>
              </w:rPr>
              <w:t xml:space="preserve">Version number </w:t>
            </w:r>
          </w:p>
        </w:tc>
        <w:tc>
          <w:tcPr>
            <w:tcW w:w="6011" w:type="dxa"/>
          </w:tcPr>
          <w:p w14:paraId="629DF464" w14:textId="77777777" w:rsidR="00EB415B" w:rsidRDefault="00EB415B" w:rsidP="00EB415B">
            <w:pPr>
              <w:rPr>
                <w:rFonts w:ascii="Verdana" w:hAnsi="Verdana"/>
                <w:sz w:val="24"/>
                <w:szCs w:val="24"/>
              </w:rPr>
            </w:pPr>
            <w:r>
              <w:rPr>
                <w:rFonts w:ascii="Verdana" w:hAnsi="Verdana"/>
                <w:sz w:val="24"/>
                <w:szCs w:val="24"/>
              </w:rPr>
              <w:t>1</w:t>
            </w:r>
          </w:p>
        </w:tc>
      </w:tr>
      <w:tr w:rsidR="00EB415B" w14:paraId="61C50FA8" w14:textId="77777777" w:rsidTr="00EB415B">
        <w:tc>
          <w:tcPr>
            <w:tcW w:w="3005" w:type="dxa"/>
          </w:tcPr>
          <w:p w14:paraId="320D5C64" w14:textId="77777777" w:rsidR="00EB415B" w:rsidRDefault="00EB415B" w:rsidP="00EB415B">
            <w:pPr>
              <w:rPr>
                <w:rFonts w:ascii="Verdana" w:hAnsi="Verdana"/>
                <w:sz w:val="24"/>
                <w:szCs w:val="24"/>
              </w:rPr>
            </w:pPr>
            <w:r>
              <w:rPr>
                <w:rFonts w:ascii="Verdana" w:hAnsi="Verdana"/>
                <w:sz w:val="24"/>
                <w:szCs w:val="24"/>
              </w:rPr>
              <w:t>Author</w:t>
            </w:r>
          </w:p>
        </w:tc>
        <w:tc>
          <w:tcPr>
            <w:tcW w:w="6011" w:type="dxa"/>
          </w:tcPr>
          <w:p w14:paraId="459E3787" w14:textId="77777777" w:rsidR="00EB415B" w:rsidRDefault="00EB415B" w:rsidP="00EB415B">
            <w:pPr>
              <w:rPr>
                <w:rFonts w:ascii="Verdana" w:hAnsi="Verdana"/>
                <w:sz w:val="24"/>
                <w:szCs w:val="24"/>
              </w:rPr>
            </w:pPr>
            <w:r>
              <w:rPr>
                <w:rFonts w:ascii="Verdana" w:hAnsi="Verdana"/>
                <w:sz w:val="24"/>
                <w:szCs w:val="24"/>
              </w:rPr>
              <w:t>Donna Cronin, Head of Assurance</w:t>
            </w:r>
          </w:p>
        </w:tc>
      </w:tr>
      <w:tr w:rsidR="00EB415B" w14:paraId="58D02A68" w14:textId="77777777" w:rsidTr="00EB415B">
        <w:tc>
          <w:tcPr>
            <w:tcW w:w="3005" w:type="dxa"/>
          </w:tcPr>
          <w:p w14:paraId="5FF68329" w14:textId="77777777" w:rsidR="00EB415B" w:rsidRDefault="00EB415B" w:rsidP="00EB415B">
            <w:pPr>
              <w:rPr>
                <w:rFonts w:ascii="Verdana" w:hAnsi="Verdana"/>
                <w:sz w:val="24"/>
                <w:szCs w:val="24"/>
              </w:rPr>
            </w:pPr>
            <w:r>
              <w:rPr>
                <w:rFonts w:ascii="Verdana" w:hAnsi="Verdana"/>
                <w:sz w:val="24"/>
                <w:szCs w:val="24"/>
              </w:rPr>
              <w:t>Date Implemented</w:t>
            </w:r>
          </w:p>
        </w:tc>
        <w:tc>
          <w:tcPr>
            <w:tcW w:w="6011" w:type="dxa"/>
          </w:tcPr>
          <w:p w14:paraId="0F12A1A7" w14:textId="77777777" w:rsidR="00EB415B" w:rsidRDefault="00EB415B" w:rsidP="00EB415B">
            <w:pPr>
              <w:rPr>
                <w:rFonts w:ascii="Verdana" w:hAnsi="Verdana"/>
                <w:sz w:val="24"/>
                <w:szCs w:val="24"/>
              </w:rPr>
            </w:pPr>
            <w:r>
              <w:rPr>
                <w:rFonts w:ascii="Verdana" w:hAnsi="Verdana"/>
                <w:sz w:val="24"/>
                <w:szCs w:val="24"/>
              </w:rPr>
              <w:t>October 2022</w:t>
            </w:r>
          </w:p>
        </w:tc>
      </w:tr>
      <w:tr w:rsidR="00EB415B" w14:paraId="3C24F4DA" w14:textId="77777777" w:rsidTr="00EB415B">
        <w:tc>
          <w:tcPr>
            <w:tcW w:w="3005" w:type="dxa"/>
          </w:tcPr>
          <w:p w14:paraId="44F7AE19" w14:textId="77777777" w:rsidR="00EB415B" w:rsidRDefault="00EB415B" w:rsidP="00EB415B">
            <w:pPr>
              <w:rPr>
                <w:rFonts w:ascii="Verdana" w:hAnsi="Verdana"/>
                <w:sz w:val="24"/>
                <w:szCs w:val="24"/>
              </w:rPr>
            </w:pPr>
            <w:r>
              <w:rPr>
                <w:rFonts w:ascii="Verdana" w:hAnsi="Verdana"/>
                <w:sz w:val="24"/>
                <w:szCs w:val="24"/>
              </w:rPr>
              <w:t>Review Cycle</w:t>
            </w:r>
          </w:p>
        </w:tc>
        <w:tc>
          <w:tcPr>
            <w:tcW w:w="6011" w:type="dxa"/>
          </w:tcPr>
          <w:p w14:paraId="6CDED882" w14:textId="77777777" w:rsidR="00EB415B" w:rsidRDefault="00EB415B" w:rsidP="00EB415B">
            <w:pPr>
              <w:rPr>
                <w:rFonts w:ascii="Verdana" w:hAnsi="Verdana"/>
                <w:sz w:val="24"/>
                <w:szCs w:val="24"/>
              </w:rPr>
            </w:pPr>
            <w:r>
              <w:rPr>
                <w:rFonts w:ascii="Verdana" w:hAnsi="Verdana"/>
                <w:sz w:val="24"/>
                <w:szCs w:val="24"/>
              </w:rPr>
              <w:t>Every 2 years</w:t>
            </w:r>
          </w:p>
        </w:tc>
      </w:tr>
      <w:tr w:rsidR="00EB415B" w14:paraId="47F4B488" w14:textId="77777777" w:rsidTr="00EB415B">
        <w:tc>
          <w:tcPr>
            <w:tcW w:w="3005" w:type="dxa"/>
          </w:tcPr>
          <w:p w14:paraId="70D23253" w14:textId="77777777" w:rsidR="00EB415B" w:rsidRDefault="00EB415B" w:rsidP="00EB415B">
            <w:pPr>
              <w:rPr>
                <w:rFonts w:ascii="Verdana" w:hAnsi="Verdana"/>
                <w:sz w:val="24"/>
                <w:szCs w:val="24"/>
              </w:rPr>
            </w:pPr>
            <w:r>
              <w:rPr>
                <w:rFonts w:ascii="Verdana" w:hAnsi="Verdana"/>
                <w:sz w:val="24"/>
                <w:szCs w:val="24"/>
              </w:rPr>
              <w:t>Authorised by</w:t>
            </w:r>
          </w:p>
        </w:tc>
        <w:tc>
          <w:tcPr>
            <w:tcW w:w="6011" w:type="dxa"/>
          </w:tcPr>
          <w:p w14:paraId="4AE17FE8" w14:textId="77777777" w:rsidR="00EB415B" w:rsidRDefault="00EB415B" w:rsidP="00EB415B">
            <w:pPr>
              <w:rPr>
                <w:rFonts w:ascii="Verdana" w:hAnsi="Verdana"/>
                <w:sz w:val="24"/>
                <w:szCs w:val="24"/>
              </w:rPr>
            </w:pPr>
            <w:r>
              <w:rPr>
                <w:rFonts w:ascii="Verdana" w:hAnsi="Verdana"/>
                <w:sz w:val="24"/>
                <w:szCs w:val="24"/>
              </w:rPr>
              <w:t>Carys Morgans, Chief Executive and Monitoring Officer</w:t>
            </w:r>
          </w:p>
        </w:tc>
      </w:tr>
    </w:tbl>
    <w:p w14:paraId="28A0BBB8" w14:textId="7DBD76BC" w:rsidR="00A043E9" w:rsidRPr="00B95580" w:rsidRDefault="00A043E9" w:rsidP="00A043E9">
      <w:pPr>
        <w:rPr>
          <w:rFonts w:ascii="Verdana" w:hAnsi="Verdana"/>
          <w:lang w:val="en-US"/>
        </w:rPr>
      </w:pPr>
    </w:p>
    <w:p w14:paraId="68810879" w14:textId="392F05AA" w:rsidR="00007A20" w:rsidRPr="00B95580" w:rsidRDefault="00007A20" w:rsidP="00A043E9">
      <w:pPr>
        <w:rPr>
          <w:rFonts w:ascii="Verdana" w:hAnsi="Verdana"/>
          <w:lang w:val="en-US"/>
        </w:rPr>
      </w:pPr>
    </w:p>
    <w:tbl>
      <w:tblPr>
        <w:tblStyle w:val="TableGrid"/>
        <w:tblpPr w:leftFromText="180" w:rightFromText="180" w:vertAnchor="text" w:horzAnchor="margin" w:tblpY="69"/>
        <w:tblW w:w="0" w:type="auto"/>
        <w:tblLook w:val="04A0" w:firstRow="1" w:lastRow="0" w:firstColumn="1" w:lastColumn="0" w:noHBand="0" w:noVBand="1"/>
      </w:tblPr>
      <w:tblGrid>
        <w:gridCol w:w="2341"/>
        <w:gridCol w:w="2224"/>
        <w:gridCol w:w="2424"/>
        <w:gridCol w:w="2027"/>
      </w:tblGrid>
      <w:tr w:rsidR="001F6F7D" w14:paraId="7E6B7D08" w14:textId="77777777" w:rsidTr="001F6F7D">
        <w:tc>
          <w:tcPr>
            <w:tcW w:w="9016" w:type="dxa"/>
            <w:gridSpan w:val="4"/>
          </w:tcPr>
          <w:p w14:paraId="5C27D036" w14:textId="77777777" w:rsidR="001F6F7D" w:rsidRDefault="001F6F7D" w:rsidP="001F6F7D">
            <w:pPr>
              <w:jc w:val="center"/>
              <w:rPr>
                <w:rFonts w:ascii="Verdana" w:hAnsi="Verdana"/>
                <w:sz w:val="24"/>
                <w:szCs w:val="24"/>
              </w:rPr>
            </w:pPr>
            <w:r>
              <w:rPr>
                <w:rFonts w:ascii="Verdana" w:hAnsi="Verdana"/>
                <w:sz w:val="24"/>
                <w:szCs w:val="24"/>
              </w:rPr>
              <w:t>Version Control</w:t>
            </w:r>
          </w:p>
        </w:tc>
      </w:tr>
      <w:tr w:rsidR="001F6F7D" w14:paraId="4E7EE8CE" w14:textId="77777777" w:rsidTr="001F6F7D">
        <w:tc>
          <w:tcPr>
            <w:tcW w:w="2341" w:type="dxa"/>
          </w:tcPr>
          <w:p w14:paraId="7CA89ECD" w14:textId="77777777" w:rsidR="001F6F7D" w:rsidRDefault="001F6F7D" w:rsidP="001F6F7D">
            <w:pPr>
              <w:rPr>
                <w:rFonts w:ascii="Verdana" w:hAnsi="Verdana"/>
                <w:sz w:val="24"/>
                <w:szCs w:val="24"/>
              </w:rPr>
            </w:pPr>
            <w:r>
              <w:rPr>
                <w:rFonts w:ascii="Verdana" w:hAnsi="Verdana"/>
                <w:sz w:val="24"/>
                <w:szCs w:val="24"/>
              </w:rPr>
              <w:t>Version</w:t>
            </w:r>
          </w:p>
        </w:tc>
        <w:tc>
          <w:tcPr>
            <w:tcW w:w="2224" w:type="dxa"/>
          </w:tcPr>
          <w:p w14:paraId="6BE12B43" w14:textId="77777777" w:rsidR="001F6F7D" w:rsidRDefault="001F6F7D" w:rsidP="001F6F7D">
            <w:pPr>
              <w:rPr>
                <w:rFonts w:ascii="Verdana" w:hAnsi="Verdana"/>
                <w:sz w:val="24"/>
                <w:szCs w:val="24"/>
              </w:rPr>
            </w:pPr>
            <w:r>
              <w:rPr>
                <w:rFonts w:ascii="Verdana" w:hAnsi="Verdana"/>
                <w:sz w:val="24"/>
                <w:szCs w:val="24"/>
              </w:rPr>
              <w:t>Date</w:t>
            </w:r>
          </w:p>
        </w:tc>
        <w:tc>
          <w:tcPr>
            <w:tcW w:w="2424" w:type="dxa"/>
          </w:tcPr>
          <w:p w14:paraId="38458EDE" w14:textId="77777777" w:rsidR="001F6F7D" w:rsidRDefault="001F6F7D" w:rsidP="001F6F7D">
            <w:pPr>
              <w:rPr>
                <w:rFonts w:ascii="Verdana" w:hAnsi="Verdana"/>
                <w:sz w:val="24"/>
                <w:szCs w:val="24"/>
              </w:rPr>
            </w:pPr>
            <w:r>
              <w:rPr>
                <w:rFonts w:ascii="Verdana" w:hAnsi="Verdana"/>
                <w:sz w:val="24"/>
                <w:szCs w:val="24"/>
              </w:rPr>
              <w:t>Amended by</w:t>
            </w:r>
          </w:p>
        </w:tc>
        <w:tc>
          <w:tcPr>
            <w:tcW w:w="2027" w:type="dxa"/>
          </w:tcPr>
          <w:p w14:paraId="5F86B948" w14:textId="77777777" w:rsidR="001F6F7D" w:rsidRDefault="001F6F7D" w:rsidP="001F6F7D">
            <w:pPr>
              <w:rPr>
                <w:rFonts w:ascii="Verdana" w:hAnsi="Verdana"/>
                <w:sz w:val="24"/>
                <w:szCs w:val="24"/>
              </w:rPr>
            </w:pPr>
            <w:r>
              <w:rPr>
                <w:rFonts w:ascii="Verdana" w:hAnsi="Verdana"/>
                <w:sz w:val="24"/>
                <w:szCs w:val="24"/>
              </w:rPr>
              <w:t>Reason for amendment</w:t>
            </w:r>
          </w:p>
        </w:tc>
      </w:tr>
      <w:tr w:rsidR="001F6F7D" w14:paraId="18C1427E" w14:textId="77777777" w:rsidTr="001F6F7D">
        <w:tc>
          <w:tcPr>
            <w:tcW w:w="2341" w:type="dxa"/>
          </w:tcPr>
          <w:p w14:paraId="75B60505" w14:textId="77777777" w:rsidR="001F6F7D" w:rsidRDefault="001F6F7D" w:rsidP="001F6F7D">
            <w:pPr>
              <w:rPr>
                <w:rFonts w:ascii="Verdana" w:hAnsi="Verdana"/>
                <w:sz w:val="24"/>
                <w:szCs w:val="24"/>
              </w:rPr>
            </w:pPr>
            <w:r>
              <w:rPr>
                <w:rFonts w:ascii="Verdana" w:hAnsi="Verdana"/>
                <w:sz w:val="24"/>
                <w:szCs w:val="24"/>
              </w:rPr>
              <w:t>1.0</w:t>
            </w:r>
          </w:p>
        </w:tc>
        <w:tc>
          <w:tcPr>
            <w:tcW w:w="2224" w:type="dxa"/>
          </w:tcPr>
          <w:p w14:paraId="62EB7704" w14:textId="77777777" w:rsidR="001F6F7D" w:rsidRDefault="001F6F7D" w:rsidP="001F6F7D">
            <w:pPr>
              <w:rPr>
                <w:rFonts w:ascii="Verdana" w:hAnsi="Verdana"/>
                <w:sz w:val="24"/>
                <w:szCs w:val="24"/>
              </w:rPr>
            </w:pPr>
            <w:r>
              <w:rPr>
                <w:rFonts w:ascii="Verdana" w:hAnsi="Verdana"/>
                <w:sz w:val="24"/>
                <w:szCs w:val="24"/>
              </w:rPr>
              <w:t>24.04.2024</w:t>
            </w:r>
          </w:p>
        </w:tc>
        <w:tc>
          <w:tcPr>
            <w:tcW w:w="2424" w:type="dxa"/>
          </w:tcPr>
          <w:p w14:paraId="7E41CB5C" w14:textId="77777777" w:rsidR="001F6F7D" w:rsidRDefault="001F6F7D" w:rsidP="001F6F7D">
            <w:pPr>
              <w:rPr>
                <w:rFonts w:ascii="Verdana" w:hAnsi="Verdana"/>
                <w:sz w:val="24"/>
                <w:szCs w:val="24"/>
              </w:rPr>
            </w:pPr>
            <w:r>
              <w:rPr>
                <w:rFonts w:ascii="Verdana" w:hAnsi="Verdana"/>
                <w:sz w:val="24"/>
                <w:szCs w:val="24"/>
              </w:rPr>
              <w:t>Donna Cronin, Head of Assurance</w:t>
            </w:r>
          </w:p>
        </w:tc>
        <w:tc>
          <w:tcPr>
            <w:tcW w:w="2027" w:type="dxa"/>
          </w:tcPr>
          <w:p w14:paraId="3D2392BD" w14:textId="77777777" w:rsidR="001F6F7D" w:rsidRDefault="001F6F7D" w:rsidP="001F6F7D">
            <w:pPr>
              <w:rPr>
                <w:rFonts w:ascii="Verdana" w:hAnsi="Verdana"/>
                <w:sz w:val="24"/>
                <w:szCs w:val="24"/>
              </w:rPr>
            </w:pPr>
            <w:r>
              <w:rPr>
                <w:rFonts w:ascii="Verdana" w:hAnsi="Verdana"/>
                <w:sz w:val="24"/>
                <w:szCs w:val="24"/>
              </w:rPr>
              <w:t>Document and version control added.</w:t>
            </w:r>
          </w:p>
        </w:tc>
      </w:tr>
      <w:tr w:rsidR="001F6F7D" w14:paraId="772B48EB" w14:textId="77777777" w:rsidTr="001F6F7D">
        <w:tc>
          <w:tcPr>
            <w:tcW w:w="2341" w:type="dxa"/>
          </w:tcPr>
          <w:p w14:paraId="4920897B" w14:textId="77777777" w:rsidR="001F6F7D" w:rsidRDefault="001F6F7D" w:rsidP="001F6F7D">
            <w:pPr>
              <w:rPr>
                <w:rFonts w:ascii="Verdana" w:hAnsi="Verdana"/>
                <w:sz w:val="24"/>
                <w:szCs w:val="24"/>
              </w:rPr>
            </w:pPr>
            <w:r>
              <w:rPr>
                <w:rFonts w:ascii="Verdana" w:hAnsi="Verdana"/>
                <w:sz w:val="24"/>
                <w:szCs w:val="24"/>
              </w:rPr>
              <w:t>1.1</w:t>
            </w:r>
          </w:p>
        </w:tc>
        <w:tc>
          <w:tcPr>
            <w:tcW w:w="2224" w:type="dxa"/>
          </w:tcPr>
          <w:p w14:paraId="004705E2" w14:textId="77777777" w:rsidR="001F6F7D" w:rsidRDefault="001F6F7D" w:rsidP="001F6F7D">
            <w:pPr>
              <w:rPr>
                <w:rFonts w:ascii="Verdana" w:hAnsi="Verdana"/>
                <w:sz w:val="24"/>
                <w:szCs w:val="24"/>
              </w:rPr>
            </w:pPr>
            <w:r>
              <w:rPr>
                <w:rFonts w:ascii="Verdana" w:hAnsi="Verdana"/>
                <w:sz w:val="24"/>
                <w:szCs w:val="24"/>
              </w:rPr>
              <w:t>24.04.2024</w:t>
            </w:r>
          </w:p>
        </w:tc>
        <w:tc>
          <w:tcPr>
            <w:tcW w:w="2424" w:type="dxa"/>
          </w:tcPr>
          <w:p w14:paraId="3FB96C8B" w14:textId="77777777" w:rsidR="001F6F7D" w:rsidRDefault="001F6F7D" w:rsidP="001F6F7D">
            <w:pPr>
              <w:rPr>
                <w:rFonts w:ascii="Verdana" w:hAnsi="Verdana"/>
                <w:sz w:val="24"/>
                <w:szCs w:val="24"/>
              </w:rPr>
            </w:pPr>
            <w:r>
              <w:rPr>
                <w:rFonts w:ascii="Verdana" w:hAnsi="Verdana"/>
                <w:sz w:val="24"/>
                <w:szCs w:val="24"/>
              </w:rPr>
              <w:t>Donna Cronin, Head of Assurance</w:t>
            </w:r>
          </w:p>
        </w:tc>
        <w:tc>
          <w:tcPr>
            <w:tcW w:w="2027" w:type="dxa"/>
          </w:tcPr>
          <w:p w14:paraId="4785E83D" w14:textId="77777777" w:rsidR="001F6F7D" w:rsidRDefault="001F6F7D" w:rsidP="001F6F7D">
            <w:pPr>
              <w:rPr>
                <w:rFonts w:ascii="Verdana" w:hAnsi="Verdana"/>
                <w:sz w:val="24"/>
                <w:szCs w:val="24"/>
              </w:rPr>
            </w:pPr>
            <w:r>
              <w:rPr>
                <w:rFonts w:ascii="Verdana" w:hAnsi="Verdana"/>
                <w:sz w:val="24"/>
                <w:szCs w:val="24"/>
              </w:rPr>
              <w:t>Document Reviewed, no further amendments required</w:t>
            </w:r>
          </w:p>
        </w:tc>
      </w:tr>
    </w:tbl>
    <w:p w14:paraId="5BF92053" w14:textId="7F59FA9F" w:rsidR="00007A20" w:rsidRPr="00B95580" w:rsidRDefault="00007A20" w:rsidP="00A043E9">
      <w:pPr>
        <w:rPr>
          <w:rFonts w:ascii="Verdana" w:hAnsi="Verdana"/>
          <w:lang w:val="en-US"/>
        </w:rPr>
      </w:pPr>
    </w:p>
    <w:p w14:paraId="39F0AA3C" w14:textId="60BF9F07" w:rsidR="00007A20" w:rsidRPr="00B95580" w:rsidRDefault="00007A20" w:rsidP="00A043E9">
      <w:pPr>
        <w:rPr>
          <w:rFonts w:ascii="Verdana" w:hAnsi="Verdana"/>
          <w:lang w:val="en-US"/>
        </w:rPr>
      </w:pPr>
    </w:p>
    <w:p w14:paraId="42B984D6" w14:textId="77777777" w:rsidR="00007A20" w:rsidRPr="00B95580" w:rsidRDefault="00007A20" w:rsidP="00A043E9">
      <w:pPr>
        <w:rPr>
          <w:rFonts w:ascii="Verdana" w:hAnsi="Verdana"/>
          <w:lang w:val="en-US"/>
        </w:rPr>
      </w:pPr>
    </w:p>
    <w:p w14:paraId="0E5F5767" w14:textId="7AA8D5DE" w:rsidR="00A043E9" w:rsidRPr="00B95580" w:rsidRDefault="00A043E9" w:rsidP="00A043E9">
      <w:pPr>
        <w:rPr>
          <w:rFonts w:ascii="Verdana" w:hAnsi="Verdana"/>
          <w:lang w:val="en-US"/>
        </w:rPr>
      </w:pPr>
    </w:p>
    <w:sdt>
      <w:sdtPr>
        <w:rPr>
          <w:rFonts w:asciiTheme="minorHAnsi" w:eastAsiaTheme="minorEastAsia" w:hAnsiTheme="minorHAnsi" w:cstheme="minorBidi"/>
          <w:b w:val="0"/>
          <w:sz w:val="22"/>
          <w:szCs w:val="22"/>
          <w:lang w:val="en-GB"/>
        </w:rPr>
        <w:id w:val="-358438765"/>
        <w:docPartObj>
          <w:docPartGallery w:val="Table of Contents"/>
          <w:docPartUnique/>
        </w:docPartObj>
      </w:sdtPr>
      <w:sdtEndPr>
        <w:rPr>
          <w:noProof/>
        </w:rPr>
      </w:sdtEndPr>
      <w:sdtContent>
        <w:p w14:paraId="061579C0" w14:textId="68A0A11B" w:rsidR="007E7848" w:rsidRPr="00B95580" w:rsidRDefault="007E7848">
          <w:pPr>
            <w:pStyle w:val="TOCHeading"/>
            <w:rPr>
              <w:sz w:val="22"/>
              <w:szCs w:val="22"/>
            </w:rPr>
          </w:pPr>
          <w:r w:rsidRPr="00B95580">
            <w:rPr>
              <w:sz w:val="22"/>
              <w:szCs w:val="22"/>
            </w:rPr>
            <w:t>Contents</w:t>
          </w:r>
        </w:p>
        <w:p w14:paraId="36AA12CB" w14:textId="43A63882" w:rsidR="002A4AC1" w:rsidRDefault="007E7848">
          <w:pPr>
            <w:pStyle w:val="TOC1"/>
            <w:tabs>
              <w:tab w:val="right" w:leader="dot" w:pos="9016"/>
            </w:tabs>
            <w:rPr>
              <w:rFonts w:eastAsiaTheme="minorEastAsia"/>
              <w:noProof/>
              <w:lang w:eastAsia="en-GB"/>
            </w:rPr>
          </w:pPr>
          <w:r w:rsidRPr="00B95580">
            <w:rPr>
              <w:rFonts w:ascii="Verdana" w:hAnsi="Verdana"/>
            </w:rPr>
            <w:fldChar w:fldCharType="begin"/>
          </w:r>
          <w:r w:rsidRPr="00B95580">
            <w:rPr>
              <w:rFonts w:ascii="Verdana" w:hAnsi="Verdana"/>
            </w:rPr>
            <w:instrText xml:space="preserve"> TOC \o "1-3" \h \z \u </w:instrText>
          </w:r>
          <w:r w:rsidRPr="00B95580">
            <w:rPr>
              <w:rFonts w:ascii="Verdana" w:hAnsi="Verdana"/>
            </w:rPr>
            <w:fldChar w:fldCharType="separate"/>
          </w:r>
          <w:hyperlink w:anchor="_Toc152665427" w:history="1">
            <w:r w:rsidR="002A4AC1" w:rsidRPr="0038212F">
              <w:rPr>
                <w:rStyle w:val="Hyperlink"/>
                <w:noProof/>
              </w:rPr>
              <w:t>1.0 Introduction</w:t>
            </w:r>
            <w:r w:rsidR="002A4AC1">
              <w:rPr>
                <w:noProof/>
                <w:webHidden/>
              </w:rPr>
              <w:tab/>
            </w:r>
            <w:r w:rsidR="002A4AC1">
              <w:rPr>
                <w:noProof/>
                <w:webHidden/>
              </w:rPr>
              <w:fldChar w:fldCharType="begin"/>
            </w:r>
            <w:r w:rsidR="002A4AC1">
              <w:rPr>
                <w:noProof/>
                <w:webHidden/>
              </w:rPr>
              <w:instrText xml:space="preserve"> PAGEREF _Toc152665427 \h </w:instrText>
            </w:r>
            <w:r w:rsidR="002A4AC1">
              <w:rPr>
                <w:noProof/>
                <w:webHidden/>
              </w:rPr>
            </w:r>
            <w:r w:rsidR="002A4AC1">
              <w:rPr>
                <w:noProof/>
                <w:webHidden/>
              </w:rPr>
              <w:fldChar w:fldCharType="separate"/>
            </w:r>
            <w:r w:rsidR="002A4AC1">
              <w:rPr>
                <w:noProof/>
                <w:webHidden/>
              </w:rPr>
              <w:t>3</w:t>
            </w:r>
            <w:r w:rsidR="002A4AC1">
              <w:rPr>
                <w:noProof/>
                <w:webHidden/>
              </w:rPr>
              <w:fldChar w:fldCharType="end"/>
            </w:r>
          </w:hyperlink>
        </w:p>
        <w:p w14:paraId="359FCB04" w14:textId="281C55E3" w:rsidR="002A4AC1" w:rsidRDefault="003D16C3">
          <w:pPr>
            <w:pStyle w:val="TOC1"/>
            <w:tabs>
              <w:tab w:val="right" w:leader="dot" w:pos="9016"/>
            </w:tabs>
            <w:rPr>
              <w:rFonts w:eastAsiaTheme="minorEastAsia"/>
              <w:noProof/>
              <w:lang w:eastAsia="en-GB"/>
            </w:rPr>
          </w:pPr>
          <w:hyperlink w:anchor="_Toc152665428" w:history="1">
            <w:r w:rsidR="002A4AC1" w:rsidRPr="0038212F">
              <w:rPr>
                <w:rStyle w:val="Hyperlink"/>
                <w:noProof/>
              </w:rPr>
              <w:t>2.0 Aims and Objectives</w:t>
            </w:r>
            <w:r w:rsidR="002A4AC1">
              <w:rPr>
                <w:noProof/>
                <w:webHidden/>
              </w:rPr>
              <w:tab/>
            </w:r>
            <w:r w:rsidR="002A4AC1">
              <w:rPr>
                <w:noProof/>
                <w:webHidden/>
              </w:rPr>
              <w:fldChar w:fldCharType="begin"/>
            </w:r>
            <w:r w:rsidR="002A4AC1">
              <w:rPr>
                <w:noProof/>
                <w:webHidden/>
              </w:rPr>
              <w:instrText xml:space="preserve"> PAGEREF _Toc152665428 \h </w:instrText>
            </w:r>
            <w:r w:rsidR="002A4AC1">
              <w:rPr>
                <w:noProof/>
                <w:webHidden/>
              </w:rPr>
            </w:r>
            <w:r w:rsidR="002A4AC1">
              <w:rPr>
                <w:noProof/>
                <w:webHidden/>
              </w:rPr>
              <w:fldChar w:fldCharType="separate"/>
            </w:r>
            <w:r w:rsidR="002A4AC1">
              <w:rPr>
                <w:noProof/>
                <w:webHidden/>
              </w:rPr>
              <w:t>3</w:t>
            </w:r>
            <w:r w:rsidR="002A4AC1">
              <w:rPr>
                <w:noProof/>
                <w:webHidden/>
              </w:rPr>
              <w:fldChar w:fldCharType="end"/>
            </w:r>
          </w:hyperlink>
        </w:p>
        <w:p w14:paraId="4E3C270D" w14:textId="0EFC8A6B" w:rsidR="002A4AC1" w:rsidRDefault="003D16C3">
          <w:pPr>
            <w:pStyle w:val="TOC1"/>
            <w:tabs>
              <w:tab w:val="right" w:leader="dot" w:pos="9016"/>
            </w:tabs>
            <w:rPr>
              <w:rFonts w:eastAsiaTheme="minorEastAsia"/>
              <w:noProof/>
              <w:lang w:eastAsia="en-GB"/>
            </w:rPr>
          </w:pPr>
          <w:hyperlink w:anchor="_Toc152665429" w:history="1">
            <w:r w:rsidR="002A4AC1" w:rsidRPr="0038212F">
              <w:rPr>
                <w:rStyle w:val="Hyperlink"/>
                <w:noProof/>
              </w:rPr>
              <w:t>3.0 Complaints against Staff/Officers below rank of Chief Constable.</w:t>
            </w:r>
            <w:r w:rsidR="002A4AC1">
              <w:rPr>
                <w:noProof/>
                <w:webHidden/>
              </w:rPr>
              <w:tab/>
            </w:r>
            <w:r w:rsidR="002A4AC1">
              <w:rPr>
                <w:noProof/>
                <w:webHidden/>
              </w:rPr>
              <w:fldChar w:fldCharType="begin"/>
            </w:r>
            <w:r w:rsidR="002A4AC1">
              <w:rPr>
                <w:noProof/>
                <w:webHidden/>
              </w:rPr>
              <w:instrText xml:space="preserve"> PAGEREF _Toc152665429 \h </w:instrText>
            </w:r>
            <w:r w:rsidR="002A4AC1">
              <w:rPr>
                <w:noProof/>
                <w:webHidden/>
              </w:rPr>
            </w:r>
            <w:r w:rsidR="002A4AC1">
              <w:rPr>
                <w:noProof/>
                <w:webHidden/>
              </w:rPr>
              <w:fldChar w:fldCharType="separate"/>
            </w:r>
            <w:r w:rsidR="002A4AC1">
              <w:rPr>
                <w:noProof/>
                <w:webHidden/>
              </w:rPr>
              <w:t>3</w:t>
            </w:r>
            <w:r w:rsidR="002A4AC1">
              <w:rPr>
                <w:noProof/>
                <w:webHidden/>
              </w:rPr>
              <w:fldChar w:fldCharType="end"/>
            </w:r>
          </w:hyperlink>
        </w:p>
        <w:p w14:paraId="74B30C50" w14:textId="74A9D943" w:rsidR="002A4AC1" w:rsidRDefault="003D16C3">
          <w:pPr>
            <w:pStyle w:val="TOC1"/>
            <w:tabs>
              <w:tab w:val="right" w:leader="dot" w:pos="9016"/>
            </w:tabs>
            <w:rPr>
              <w:rFonts w:eastAsiaTheme="minorEastAsia"/>
              <w:noProof/>
              <w:lang w:eastAsia="en-GB"/>
            </w:rPr>
          </w:pPr>
          <w:hyperlink w:anchor="_Toc152665430" w:history="1">
            <w:r w:rsidR="002A4AC1" w:rsidRPr="0038212F">
              <w:rPr>
                <w:rStyle w:val="Hyperlink"/>
                <w:noProof/>
              </w:rPr>
              <w:t>4.0 Complaints about the Chief Constable</w:t>
            </w:r>
            <w:r w:rsidR="002A4AC1">
              <w:rPr>
                <w:noProof/>
                <w:webHidden/>
              </w:rPr>
              <w:tab/>
            </w:r>
            <w:r w:rsidR="002A4AC1">
              <w:rPr>
                <w:noProof/>
                <w:webHidden/>
              </w:rPr>
              <w:fldChar w:fldCharType="begin"/>
            </w:r>
            <w:r w:rsidR="002A4AC1">
              <w:rPr>
                <w:noProof/>
                <w:webHidden/>
              </w:rPr>
              <w:instrText xml:space="preserve"> PAGEREF _Toc152665430 \h </w:instrText>
            </w:r>
            <w:r w:rsidR="002A4AC1">
              <w:rPr>
                <w:noProof/>
                <w:webHidden/>
              </w:rPr>
            </w:r>
            <w:r w:rsidR="002A4AC1">
              <w:rPr>
                <w:noProof/>
                <w:webHidden/>
              </w:rPr>
              <w:fldChar w:fldCharType="separate"/>
            </w:r>
            <w:r w:rsidR="002A4AC1">
              <w:rPr>
                <w:noProof/>
                <w:webHidden/>
              </w:rPr>
              <w:t>4</w:t>
            </w:r>
            <w:r w:rsidR="002A4AC1">
              <w:rPr>
                <w:noProof/>
                <w:webHidden/>
              </w:rPr>
              <w:fldChar w:fldCharType="end"/>
            </w:r>
          </w:hyperlink>
        </w:p>
        <w:p w14:paraId="13EC5D2A" w14:textId="6CD14C68" w:rsidR="002A4AC1" w:rsidRDefault="003D16C3">
          <w:pPr>
            <w:pStyle w:val="TOC1"/>
            <w:tabs>
              <w:tab w:val="right" w:leader="dot" w:pos="9016"/>
            </w:tabs>
            <w:rPr>
              <w:rFonts w:eastAsiaTheme="minorEastAsia"/>
              <w:noProof/>
              <w:lang w:eastAsia="en-GB"/>
            </w:rPr>
          </w:pPr>
          <w:hyperlink w:anchor="_Toc152665431" w:history="1">
            <w:r w:rsidR="002A4AC1" w:rsidRPr="0038212F">
              <w:rPr>
                <w:rStyle w:val="Hyperlink"/>
                <w:noProof/>
              </w:rPr>
              <w:t>5.0 Complaints against the Police and Crime Commissioner</w:t>
            </w:r>
            <w:r w:rsidR="002A4AC1">
              <w:rPr>
                <w:noProof/>
                <w:webHidden/>
              </w:rPr>
              <w:tab/>
            </w:r>
            <w:r w:rsidR="002A4AC1">
              <w:rPr>
                <w:noProof/>
                <w:webHidden/>
              </w:rPr>
              <w:fldChar w:fldCharType="begin"/>
            </w:r>
            <w:r w:rsidR="002A4AC1">
              <w:rPr>
                <w:noProof/>
                <w:webHidden/>
              </w:rPr>
              <w:instrText xml:space="preserve"> PAGEREF _Toc152665431 \h </w:instrText>
            </w:r>
            <w:r w:rsidR="002A4AC1">
              <w:rPr>
                <w:noProof/>
                <w:webHidden/>
              </w:rPr>
            </w:r>
            <w:r w:rsidR="002A4AC1">
              <w:rPr>
                <w:noProof/>
                <w:webHidden/>
              </w:rPr>
              <w:fldChar w:fldCharType="separate"/>
            </w:r>
            <w:r w:rsidR="002A4AC1">
              <w:rPr>
                <w:noProof/>
                <w:webHidden/>
              </w:rPr>
              <w:t>4</w:t>
            </w:r>
            <w:r w:rsidR="002A4AC1">
              <w:rPr>
                <w:noProof/>
                <w:webHidden/>
              </w:rPr>
              <w:fldChar w:fldCharType="end"/>
            </w:r>
          </w:hyperlink>
        </w:p>
        <w:p w14:paraId="6DBED0B9" w14:textId="6C4A5139" w:rsidR="002A4AC1" w:rsidRDefault="003D16C3">
          <w:pPr>
            <w:pStyle w:val="TOC1"/>
            <w:tabs>
              <w:tab w:val="right" w:leader="dot" w:pos="9016"/>
            </w:tabs>
            <w:rPr>
              <w:rFonts w:eastAsiaTheme="minorEastAsia"/>
              <w:noProof/>
              <w:lang w:eastAsia="en-GB"/>
            </w:rPr>
          </w:pPr>
          <w:hyperlink w:anchor="_Toc152665432" w:history="1">
            <w:r w:rsidR="002A4AC1" w:rsidRPr="0038212F">
              <w:rPr>
                <w:rStyle w:val="Hyperlink"/>
                <w:noProof/>
              </w:rPr>
              <w:t>6.0 Complaints against the Chief Executive</w:t>
            </w:r>
            <w:r w:rsidR="002A4AC1">
              <w:rPr>
                <w:noProof/>
                <w:webHidden/>
              </w:rPr>
              <w:tab/>
            </w:r>
            <w:r w:rsidR="002A4AC1">
              <w:rPr>
                <w:noProof/>
                <w:webHidden/>
              </w:rPr>
              <w:fldChar w:fldCharType="begin"/>
            </w:r>
            <w:r w:rsidR="002A4AC1">
              <w:rPr>
                <w:noProof/>
                <w:webHidden/>
              </w:rPr>
              <w:instrText xml:space="preserve"> PAGEREF _Toc152665432 \h </w:instrText>
            </w:r>
            <w:r w:rsidR="002A4AC1">
              <w:rPr>
                <w:noProof/>
                <w:webHidden/>
              </w:rPr>
            </w:r>
            <w:r w:rsidR="002A4AC1">
              <w:rPr>
                <w:noProof/>
                <w:webHidden/>
              </w:rPr>
              <w:fldChar w:fldCharType="separate"/>
            </w:r>
            <w:r w:rsidR="002A4AC1">
              <w:rPr>
                <w:noProof/>
                <w:webHidden/>
              </w:rPr>
              <w:t>4</w:t>
            </w:r>
            <w:r w:rsidR="002A4AC1">
              <w:rPr>
                <w:noProof/>
                <w:webHidden/>
              </w:rPr>
              <w:fldChar w:fldCharType="end"/>
            </w:r>
          </w:hyperlink>
        </w:p>
        <w:p w14:paraId="4C5A3973" w14:textId="2FED02DA" w:rsidR="002A4AC1" w:rsidRDefault="003D16C3">
          <w:pPr>
            <w:pStyle w:val="TOC1"/>
            <w:tabs>
              <w:tab w:val="right" w:leader="dot" w:pos="9016"/>
            </w:tabs>
            <w:rPr>
              <w:rFonts w:eastAsiaTheme="minorEastAsia"/>
              <w:noProof/>
              <w:lang w:eastAsia="en-GB"/>
            </w:rPr>
          </w:pPr>
          <w:hyperlink w:anchor="_Toc152665433" w:history="1">
            <w:r w:rsidR="002A4AC1" w:rsidRPr="0038212F">
              <w:rPr>
                <w:rStyle w:val="Hyperlink"/>
                <w:noProof/>
              </w:rPr>
              <w:t>7.0 OPCC Staff</w:t>
            </w:r>
            <w:r w:rsidR="002A4AC1">
              <w:rPr>
                <w:noProof/>
                <w:webHidden/>
              </w:rPr>
              <w:tab/>
            </w:r>
            <w:r w:rsidR="002A4AC1">
              <w:rPr>
                <w:noProof/>
                <w:webHidden/>
              </w:rPr>
              <w:fldChar w:fldCharType="begin"/>
            </w:r>
            <w:r w:rsidR="002A4AC1">
              <w:rPr>
                <w:noProof/>
                <w:webHidden/>
              </w:rPr>
              <w:instrText xml:space="preserve"> PAGEREF _Toc152665433 \h </w:instrText>
            </w:r>
            <w:r w:rsidR="002A4AC1">
              <w:rPr>
                <w:noProof/>
                <w:webHidden/>
              </w:rPr>
            </w:r>
            <w:r w:rsidR="002A4AC1">
              <w:rPr>
                <w:noProof/>
                <w:webHidden/>
              </w:rPr>
              <w:fldChar w:fldCharType="separate"/>
            </w:r>
            <w:r w:rsidR="002A4AC1">
              <w:rPr>
                <w:noProof/>
                <w:webHidden/>
              </w:rPr>
              <w:t>5</w:t>
            </w:r>
            <w:r w:rsidR="002A4AC1">
              <w:rPr>
                <w:noProof/>
                <w:webHidden/>
              </w:rPr>
              <w:fldChar w:fldCharType="end"/>
            </w:r>
          </w:hyperlink>
        </w:p>
        <w:p w14:paraId="3C5ACE83" w14:textId="50D41416" w:rsidR="002A4AC1" w:rsidRDefault="003D16C3">
          <w:pPr>
            <w:pStyle w:val="TOC1"/>
            <w:tabs>
              <w:tab w:val="right" w:leader="dot" w:pos="9016"/>
            </w:tabs>
            <w:rPr>
              <w:rFonts w:eastAsiaTheme="minorEastAsia"/>
              <w:noProof/>
              <w:lang w:eastAsia="en-GB"/>
            </w:rPr>
          </w:pPr>
          <w:hyperlink w:anchor="_Toc152665434" w:history="1">
            <w:r w:rsidR="002A4AC1" w:rsidRPr="0038212F">
              <w:rPr>
                <w:rStyle w:val="Hyperlink"/>
                <w:noProof/>
              </w:rPr>
              <w:t>8.0 OPCC Reviews</w:t>
            </w:r>
            <w:r w:rsidR="002A4AC1">
              <w:rPr>
                <w:noProof/>
                <w:webHidden/>
              </w:rPr>
              <w:tab/>
            </w:r>
            <w:r w:rsidR="002A4AC1">
              <w:rPr>
                <w:noProof/>
                <w:webHidden/>
              </w:rPr>
              <w:fldChar w:fldCharType="begin"/>
            </w:r>
            <w:r w:rsidR="002A4AC1">
              <w:rPr>
                <w:noProof/>
                <w:webHidden/>
              </w:rPr>
              <w:instrText xml:space="preserve"> PAGEREF _Toc152665434 \h </w:instrText>
            </w:r>
            <w:r w:rsidR="002A4AC1">
              <w:rPr>
                <w:noProof/>
                <w:webHidden/>
              </w:rPr>
            </w:r>
            <w:r w:rsidR="002A4AC1">
              <w:rPr>
                <w:noProof/>
                <w:webHidden/>
              </w:rPr>
              <w:fldChar w:fldCharType="separate"/>
            </w:r>
            <w:r w:rsidR="002A4AC1">
              <w:rPr>
                <w:noProof/>
                <w:webHidden/>
              </w:rPr>
              <w:t>5</w:t>
            </w:r>
            <w:r w:rsidR="002A4AC1">
              <w:rPr>
                <w:noProof/>
                <w:webHidden/>
              </w:rPr>
              <w:fldChar w:fldCharType="end"/>
            </w:r>
          </w:hyperlink>
        </w:p>
        <w:p w14:paraId="02B15A59" w14:textId="4DA515EB" w:rsidR="002A4AC1" w:rsidRDefault="003D16C3">
          <w:pPr>
            <w:pStyle w:val="TOC1"/>
            <w:tabs>
              <w:tab w:val="right" w:leader="dot" w:pos="9016"/>
            </w:tabs>
            <w:rPr>
              <w:rFonts w:eastAsiaTheme="minorEastAsia"/>
              <w:noProof/>
              <w:lang w:eastAsia="en-GB"/>
            </w:rPr>
          </w:pPr>
          <w:hyperlink w:anchor="_Toc152665435" w:history="1">
            <w:r w:rsidR="002A4AC1" w:rsidRPr="0038212F">
              <w:rPr>
                <w:rStyle w:val="Hyperlink"/>
                <w:noProof/>
              </w:rPr>
              <w:t>9.0 Community Trigger Appeal (ASB Case Review)</w:t>
            </w:r>
            <w:r w:rsidR="002A4AC1">
              <w:rPr>
                <w:noProof/>
                <w:webHidden/>
              </w:rPr>
              <w:tab/>
            </w:r>
            <w:r w:rsidR="002A4AC1">
              <w:rPr>
                <w:noProof/>
                <w:webHidden/>
              </w:rPr>
              <w:fldChar w:fldCharType="begin"/>
            </w:r>
            <w:r w:rsidR="002A4AC1">
              <w:rPr>
                <w:noProof/>
                <w:webHidden/>
              </w:rPr>
              <w:instrText xml:space="preserve"> PAGEREF _Toc152665435 \h </w:instrText>
            </w:r>
            <w:r w:rsidR="002A4AC1">
              <w:rPr>
                <w:noProof/>
                <w:webHidden/>
              </w:rPr>
            </w:r>
            <w:r w:rsidR="002A4AC1">
              <w:rPr>
                <w:noProof/>
                <w:webHidden/>
              </w:rPr>
              <w:fldChar w:fldCharType="separate"/>
            </w:r>
            <w:r w:rsidR="002A4AC1">
              <w:rPr>
                <w:noProof/>
                <w:webHidden/>
              </w:rPr>
              <w:t>6</w:t>
            </w:r>
            <w:r w:rsidR="002A4AC1">
              <w:rPr>
                <w:noProof/>
                <w:webHidden/>
              </w:rPr>
              <w:fldChar w:fldCharType="end"/>
            </w:r>
          </w:hyperlink>
        </w:p>
        <w:p w14:paraId="68E3CB3E" w14:textId="039268BB" w:rsidR="002A4AC1" w:rsidRDefault="003D16C3">
          <w:pPr>
            <w:pStyle w:val="TOC1"/>
            <w:tabs>
              <w:tab w:val="right" w:leader="dot" w:pos="9016"/>
            </w:tabs>
            <w:rPr>
              <w:rFonts w:eastAsiaTheme="minorEastAsia"/>
              <w:noProof/>
              <w:lang w:eastAsia="en-GB"/>
            </w:rPr>
          </w:pPr>
          <w:hyperlink w:anchor="_Toc152665436" w:history="1">
            <w:r w:rsidR="002A4AC1" w:rsidRPr="0038212F">
              <w:rPr>
                <w:rStyle w:val="Hyperlink"/>
                <w:noProof/>
              </w:rPr>
              <w:t>10.0 Complaints about Independent Custody Visitors</w:t>
            </w:r>
            <w:r w:rsidR="002A4AC1">
              <w:rPr>
                <w:noProof/>
                <w:webHidden/>
              </w:rPr>
              <w:tab/>
            </w:r>
            <w:r w:rsidR="002A4AC1">
              <w:rPr>
                <w:noProof/>
                <w:webHidden/>
              </w:rPr>
              <w:fldChar w:fldCharType="begin"/>
            </w:r>
            <w:r w:rsidR="002A4AC1">
              <w:rPr>
                <w:noProof/>
                <w:webHidden/>
              </w:rPr>
              <w:instrText xml:space="preserve"> PAGEREF _Toc152665436 \h </w:instrText>
            </w:r>
            <w:r w:rsidR="002A4AC1">
              <w:rPr>
                <w:noProof/>
                <w:webHidden/>
              </w:rPr>
            </w:r>
            <w:r w:rsidR="002A4AC1">
              <w:rPr>
                <w:noProof/>
                <w:webHidden/>
              </w:rPr>
              <w:fldChar w:fldCharType="separate"/>
            </w:r>
            <w:r w:rsidR="002A4AC1">
              <w:rPr>
                <w:noProof/>
                <w:webHidden/>
              </w:rPr>
              <w:t>7</w:t>
            </w:r>
            <w:r w:rsidR="002A4AC1">
              <w:rPr>
                <w:noProof/>
                <w:webHidden/>
              </w:rPr>
              <w:fldChar w:fldCharType="end"/>
            </w:r>
          </w:hyperlink>
        </w:p>
        <w:p w14:paraId="05F8EB3C" w14:textId="4761E787" w:rsidR="002A4AC1" w:rsidRDefault="003D16C3">
          <w:pPr>
            <w:pStyle w:val="TOC1"/>
            <w:tabs>
              <w:tab w:val="right" w:leader="dot" w:pos="9016"/>
            </w:tabs>
            <w:rPr>
              <w:rFonts w:eastAsiaTheme="minorEastAsia"/>
              <w:noProof/>
              <w:lang w:eastAsia="en-GB"/>
            </w:rPr>
          </w:pPr>
          <w:hyperlink w:anchor="_Toc152665437" w:history="1">
            <w:r w:rsidR="002A4AC1" w:rsidRPr="0038212F">
              <w:rPr>
                <w:rStyle w:val="Hyperlink"/>
                <w:noProof/>
              </w:rPr>
              <w:t>11.0 Freedom of Information Request Complaints</w:t>
            </w:r>
            <w:r w:rsidR="002A4AC1">
              <w:rPr>
                <w:noProof/>
                <w:webHidden/>
              </w:rPr>
              <w:tab/>
            </w:r>
            <w:r w:rsidR="002A4AC1">
              <w:rPr>
                <w:noProof/>
                <w:webHidden/>
              </w:rPr>
              <w:fldChar w:fldCharType="begin"/>
            </w:r>
            <w:r w:rsidR="002A4AC1">
              <w:rPr>
                <w:noProof/>
                <w:webHidden/>
              </w:rPr>
              <w:instrText xml:space="preserve"> PAGEREF _Toc152665437 \h </w:instrText>
            </w:r>
            <w:r w:rsidR="002A4AC1">
              <w:rPr>
                <w:noProof/>
                <w:webHidden/>
              </w:rPr>
            </w:r>
            <w:r w:rsidR="002A4AC1">
              <w:rPr>
                <w:noProof/>
                <w:webHidden/>
              </w:rPr>
              <w:fldChar w:fldCharType="separate"/>
            </w:r>
            <w:r w:rsidR="002A4AC1">
              <w:rPr>
                <w:noProof/>
                <w:webHidden/>
              </w:rPr>
              <w:t>7</w:t>
            </w:r>
            <w:r w:rsidR="002A4AC1">
              <w:rPr>
                <w:noProof/>
                <w:webHidden/>
              </w:rPr>
              <w:fldChar w:fldCharType="end"/>
            </w:r>
          </w:hyperlink>
        </w:p>
        <w:p w14:paraId="396521E2" w14:textId="1AC7296F" w:rsidR="002A4AC1" w:rsidRDefault="003D16C3">
          <w:pPr>
            <w:pStyle w:val="TOC1"/>
            <w:tabs>
              <w:tab w:val="right" w:leader="dot" w:pos="9016"/>
            </w:tabs>
            <w:rPr>
              <w:rFonts w:eastAsiaTheme="minorEastAsia"/>
              <w:noProof/>
              <w:lang w:eastAsia="en-GB"/>
            </w:rPr>
          </w:pPr>
          <w:hyperlink w:anchor="_Toc152665438" w:history="1">
            <w:r w:rsidR="002A4AC1" w:rsidRPr="0038212F">
              <w:rPr>
                <w:rStyle w:val="Hyperlink"/>
                <w:noProof/>
              </w:rPr>
              <w:t>12.0 Welsh Language Standard</w:t>
            </w:r>
            <w:r w:rsidR="00E40E4E">
              <w:rPr>
                <w:rStyle w:val="Hyperlink"/>
                <w:noProof/>
              </w:rPr>
              <w:t>s</w:t>
            </w:r>
            <w:r w:rsidR="002A4AC1">
              <w:rPr>
                <w:noProof/>
                <w:webHidden/>
              </w:rPr>
              <w:tab/>
            </w:r>
            <w:r w:rsidR="002A4AC1">
              <w:rPr>
                <w:noProof/>
                <w:webHidden/>
              </w:rPr>
              <w:fldChar w:fldCharType="begin"/>
            </w:r>
            <w:r w:rsidR="002A4AC1">
              <w:rPr>
                <w:noProof/>
                <w:webHidden/>
              </w:rPr>
              <w:instrText xml:space="preserve"> PAGEREF _Toc152665438 \h </w:instrText>
            </w:r>
            <w:r w:rsidR="002A4AC1">
              <w:rPr>
                <w:noProof/>
                <w:webHidden/>
              </w:rPr>
            </w:r>
            <w:r w:rsidR="002A4AC1">
              <w:rPr>
                <w:noProof/>
                <w:webHidden/>
              </w:rPr>
              <w:fldChar w:fldCharType="separate"/>
            </w:r>
            <w:r w:rsidR="002A4AC1">
              <w:rPr>
                <w:noProof/>
                <w:webHidden/>
              </w:rPr>
              <w:t>8</w:t>
            </w:r>
            <w:r w:rsidR="002A4AC1">
              <w:rPr>
                <w:noProof/>
                <w:webHidden/>
              </w:rPr>
              <w:fldChar w:fldCharType="end"/>
            </w:r>
          </w:hyperlink>
        </w:p>
        <w:p w14:paraId="77D1A0B5" w14:textId="190F50A7" w:rsidR="002A4AC1" w:rsidRDefault="003D16C3">
          <w:pPr>
            <w:pStyle w:val="TOC1"/>
            <w:tabs>
              <w:tab w:val="right" w:leader="dot" w:pos="9016"/>
            </w:tabs>
            <w:rPr>
              <w:rFonts w:eastAsiaTheme="minorEastAsia"/>
              <w:noProof/>
              <w:lang w:eastAsia="en-GB"/>
            </w:rPr>
          </w:pPr>
          <w:hyperlink w:anchor="_Toc152665439" w:history="1">
            <w:r w:rsidR="002A4AC1" w:rsidRPr="0038212F">
              <w:rPr>
                <w:rStyle w:val="Hyperlink"/>
                <w:noProof/>
              </w:rPr>
              <w:t>13.0 Dealing with your complaint</w:t>
            </w:r>
            <w:r w:rsidR="002A4AC1">
              <w:rPr>
                <w:noProof/>
                <w:webHidden/>
              </w:rPr>
              <w:tab/>
            </w:r>
            <w:r w:rsidR="002A4AC1">
              <w:rPr>
                <w:noProof/>
                <w:webHidden/>
              </w:rPr>
              <w:fldChar w:fldCharType="begin"/>
            </w:r>
            <w:r w:rsidR="002A4AC1">
              <w:rPr>
                <w:noProof/>
                <w:webHidden/>
              </w:rPr>
              <w:instrText xml:space="preserve"> PAGEREF _Toc152665439 \h </w:instrText>
            </w:r>
            <w:r w:rsidR="002A4AC1">
              <w:rPr>
                <w:noProof/>
                <w:webHidden/>
              </w:rPr>
            </w:r>
            <w:r w:rsidR="002A4AC1">
              <w:rPr>
                <w:noProof/>
                <w:webHidden/>
              </w:rPr>
              <w:fldChar w:fldCharType="separate"/>
            </w:r>
            <w:r w:rsidR="002A4AC1">
              <w:rPr>
                <w:noProof/>
                <w:webHidden/>
              </w:rPr>
              <w:t>8</w:t>
            </w:r>
            <w:r w:rsidR="002A4AC1">
              <w:rPr>
                <w:noProof/>
                <w:webHidden/>
              </w:rPr>
              <w:fldChar w:fldCharType="end"/>
            </w:r>
          </w:hyperlink>
        </w:p>
        <w:p w14:paraId="400F3624" w14:textId="24475574" w:rsidR="002A4AC1" w:rsidRDefault="003D16C3">
          <w:pPr>
            <w:pStyle w:val="TOC1"/>
            <w:tabs>
              <w:tab w:val="right" w:leader="dot" w:pos="9016"/>
            </w:tabs>
            <w:rPr>
              <w:rFonts w:eastAsiaTheme="minorEastAsia"/>
              <w:noProof/>
              <w:lang w:eastAsia="en-GB"/>
            </w:rPr>
          </w:pPr>
          <w:hyperlink w:anchor="_Toc152665440" w:history="1">
            <w:r w:rsidR="002A4AC1" w:rsidRPr="0038212F">
              <w:rPr>
                <w:rStyle w:val="Hyperlink"/>
                <w:noProof/>
              </w:rPr>
              <w:t>14.0 IOPC</w:t>
            </w:r>
            <w:r w:rsidR="002A4AC1">
              <w:rPr>
                <w:noProof/>
                <w:webHidden/>
              </w:rPr>
              <w:tab/>
            </w:r>
            <w:r w:rsidR="002A4AC1">
              <w:rPr>
                <w:noProof/>
                <w:webHidden/>
              </w:rPr>
              <w:fldChar w:fldCharType="begin"/>
            </w:r>
            <w:r w:rsidR="002A4AC1">
              <w:rPr>
                <w:noProof/>
                <w:webHidden/>
              </w:rPr>
              <w:instrText xml:space="preserve"> PAGEREF _Toc152665440 \h </w:instrText>
            </w:r>
            <w:r w:rsidR="002A4AC1">
              <w:rPr>
                <w:noProof/>
                <w:webHidden/>
              </w:rPr>
            </w:r>
            <w:r w:rsidR="002A4AC1">
              <w:rPr>
                <w:noProof/>
                <w:webHidden/>
              </w:rPr>
              <w:fldChar w:fldCharType="separate"/>
            </w:r>
            <w:r w:rsidR="002A4AC1">
              <w:rPr>
                <w:noProof/>
                <w:webHidden/>
              </w:rPr>
              <w:t>9</w:t>
            </w:r>
            <w:r w:rsidR="002A4AC1">
              <w:rPr>
                <w:noProof/>
                <w:webHidden/>
              </w:rPr>
              <w:fldChar w:fldCharType="end"/>
            </w:r>
          </w:hyperlink>
        </w:p>
        <w:p w14:paraId="229CDC9F" w14:textId="48A1ED4C" w:rsidR="002A4AC1" w:rsidRDefault="003D16C3">
          <w:pPr>
            <w:pStyle w:val="TOC1"/>
            <w:tabs>
              <w:tab w:val="right" w:leader="dot" w:pos="9016"/>
            </w:tabs>
            <w:rPr>
              <w:rFonts w:eastAsiaTheme="minorEastAsia"/>
              <w:noProof/>
              <w:lang w:eastAsia="en-GB"/>
            </w:rPr>
          </w:pPr>
          <w:hyperlink w:anchor="_Toc152665441" w:history="1">
            <w:r w:rsidR="002A4AC1" w:rsidRPr="0038212F">
              <w:rPr>
                <w:rStyle w:val="Hyperlink"/>
                <w:noProof/>
              </w:rPr>
              <w:t>15.0 Complaints Scrutiny</w:t>
            </w:r>
            <w:r w:rsidR="002A4AC1">
              <w:rPr>
                <w:noProof/>
                <w:webHidden/>
              </w:rPr>
              <w:tab/>
            </w:r>
            <w:r w:rsidR="002A4AC1">
              <w:rPr>
                <w:noProof/>
                <w:webHidden/>
              </w:rPr>
              <w:fldChar w:fldCharType="begin"/>
            </w:r>
            <w:r w:rsidR="002A4AC1">
              <w:rPr>
                <w:noProof/>
                <w:webHidden/>
              </w:rPr>
              <w:instrText xml:space="preserve"> PAGEREF _Toc152665441 \h </w:instrText>
            </w:r>
            <w:r w:rsidR="002A4AC1">
              <w:rPr>
                <w:noProof/>
                <w:webHidden/>
              </w:rPr>
            </w:r>
            <w:r w:rsidR="002A4AC1">
              <w:rPr>
                <w:noProof/>
                <w:webHidden/>
              </w:rPr>
              <w:fldChar w:fldCharType="separate"/>
            </w:r>
            <w:r w:rsidR="002A4AC1">
              <w:rPr>
                <w:noProof/>
                <w:webHidden/>
              </w:rPr>
              <w:t>10</w:t>
            </w:r>
            <w:r w:rsidR="002A4AC1">
              <w:rPr>
                <w:noProof/>
                <w:webHidden/>
              </w:rPr>
              <w:fldChar w:fldCharType="end"/>
            </w:r>
          </w:hyperlink>
        </w:p>
        <w:p w14:paraId="76C8758F" w14:textId="2CC220ED" w:rsidR="002A4AC1" w:rsidRDefault="003D16C3">
          <w:pPr>
            <w:pStyle w:val="TOC1"/>
            <w:tabs>
              <w:tab w:val="right" w:leader="dot" w:pos="9016"/>
            </w:tabs>
            <w:rPr>
              <w:rFonts w:eastAsiaTheme="minorEastAsia"/>
              <w:noProof/>
              <w:lang w:eastAsia="en-GB"/>
            </w:rPr>
          </w:pPr>
          <w:hyperlink w:anchor="_Toc152665442" w:history="1">
            <w:r w:rsidR="002A4AC1" w:rsidRPr="0038212F">
              <w:rPr>
                <w:rStyle w:val="Hyperlink"/>
                <w:noProof/>
              </w:rPr>
              <w:t>16.0 Abuse of the complaints system</w:t>
            </w:r>
            <w:r w:rsidR="002A4AC1">
              <w:rPr>
                <w:noProof/>
                <w:webHidden/>
              </w:rPr>
              <w:tab/>
            </w:r>
            <w:r w:rsidR="002A4AC1">
              <w:rPr>
                <w:noProof/>
                <w:webHidden/>
              </w:rPr>
              <w:fldChar w:fldCharType="begin"/>
            </w:r>
            <w:r w:rsidR="002A4AC1">
              <w:rPr>
                <w:noProof/>
                <w:webHidden/>
              </w:rPr>
              <w:instrText xml:space="preserve"> PAGEREF _Toc152665442 \h </w:instrText>
            </w:r>
            <w:r w:rsidR="002A4AC1">
              <w:rPr>
                <w:noProof/>
                <w:webHidden/>
              </w:rPr>
            </w:r>
            <w:r w:rsidR="002A4AC1">
              <w:rPr>
                <w:noProof/>
                <w:webHidden/>
              </w:rPr>
              <w:fldChar w:fldCharType="separate"/>
            </w:r>
            <w:r w:rsidR="002A4AC1">
              <w:rPr>
                <w:noProof/>
                <w:webHidden/>
              </w:rPr>
              <w:t>10</w:t>
            </w:r>
            <w:r w:rsidR="002A4AC1">
              <w:rPr>
                <w:noProof/>
                <w:webHidden/>
              </w:rPr>
              <w:fldChar w:fldCharType="end"/>
            </w:r>
          </w:hyperlink>
        </w:p>
        <w:p w14:paraId="0352D8D4" w14:textId="350BDAE5" w:rsidR="002A4AC1" w:rsidRDefault="003D16C3">
          <w:pPr>
            <w:pStyle w:val="TOC1"/>
            <w:tabs>
              <w:tab w:val="right" w:leader="dot" w:pos="9016"/>
            </w:tabs>
            <w:rPr>
              <w:rFonts w:eastAsiaTheme="minorEastAsia"/>
              <w:noProof/>
              <w:lang w:eastAsia="en-GB"/>
            </w:rPr>
          </w:pPr>
          <w:hyperlink w:anchor="_Toc152665443" w:history="1">
            <w:r w:rsidR="002A4AC1" w:rsidRPr="0038212F">
              <w:rPr>
                <w:rStyle w:val="Hyperlink"/>
                <w:noProof/>
              </w:rPr>
              <w:t>17.0 Accessibility</w:t>
            </w:r>
            <w:r w:rsidR="002A4AC1">
              <w:rPr>
                <w:noProof/>
                <w:webHidden/>
              </w:rPr>
              <w:tab/>
            </w:r>
            <w:r w:rsidR="002A4AC1">
              <w:rPr>
                <w:noProof/>
                <w:webHidden/>
              </w:rPr>
              <w:fldChar w:fldCharType="begin"/>
            </w:r>
            <w:r w:rsidR="002A4AC1">
              <w:rPr>
                <w:noProof/>
                <w:webHidden/>
              </w:rPr>
              <w:instrText xml:space="preserve"> PAGEREF _Toc152665443 \h </w:instrText>
            </w:r>
            <w:r w:rsidR="002A4AC1">
              <w:rPr>
                <w:noProof/>
                <w:webHidden/>
              </w:rPr>
            </w:r>
            <w:r w:rsidR="002A4AC1">
              <w:rPr>
                <w:noProof/>
                <w:webHidden/>
              </w:rPr>
              <w:fldChar w:fldCharType="separate"/>
            </w:r>
            <w:r w:rsidR="002A4AC1">
              <w:rPr>
                <w:noProof/>
                <w:webHidden/>
              </w:rPr>
              <w:t>10</w:t>
            </w:r>
            <w:r w:rsidR="002A4AC1">
              <w:rPr>
                <w:noProof/>
                <w:webHidden/>
              </w:rPr>
              <w:fldChar w:fldCharType="end"/>
            </w:r>
          </w:hyperlink>
        </w:p>
        <w:p w14:paraId="00EC7892" w14:textId="1C54E375" w:rsidR="007E7848" w:rsidRPr="00B95580" w:rsidRDefault="007E7848">
          <w:pPr>
            <w:rPr>
              <w:rFonts w:ascii="Verdana" w:hAnsi="Verdana"/>
            </w:rPr>
          </w:pPr>
          <w:r w:rsidRPr="00B95580">
            <w:rPr>
              <w:rFonts w:ascii="Verdana" w:hAnsi="Verdana"/>
              <w:b/>
              <w:bCs/>
              <w:noProof/>
            </w:rPr>
            <w:fldChar w:fldCharType="end"/>
          </w:r>
        </w:p>
      </w:sdtContent>
    </w:sdt>
    <w:p w14:paraId="3A21A27B" w14:textId="376313D6" w:rsidR="00A043E9" w:rsidRPr="00B95580" w:rsidRDefault="00A043E9" w:rsidP="00A043E9">
      <w:pPr>
        <w:rPr>
          <w:rFonts w:ascii="Verdana" w:hAnsi="Verdana"/>
          <w:lang w:val="en-US"/>
        </w:rPr>
      </w:pPr>
    </w:p>
    <w:p w14:paraId="6EFCD9B2" w14:textId="75388383" w:rsidR="00A043E9" w:rsidRPr="00B95580" w:rsidRDefault="00A043E9" w:rsidP="00A043E9">
      <w:pPr>
        <w:rPr>
          <w:rFonts w:ascii="Verdana" w:hAnsi="Verdana"/>
          <w:lang w:val="en-US"/>
        </w:rPr>
      </w:pPr>
    </w:p>
    <w:p w14:paraId="141A308E" w14:textId="4BC563B8" w:rsidR="00A043E9" w:rsidRPr="00B95580" w:rsidRDefault="00A043E9" w:rsidP="00A043E9">
      <w:pPr>
        <w:rPr>
          <w:rFonts w:ascii="Verdana" w:hAnsi="Verdana"/>
          <w:lang w:val="en-US"/>
        </w:rPr>
      </w:pPr>
    </w:p>
    <w:p w14:paraId="6E8F6328" w14:textId="0DDBE328" w:rsidR="00A043E9" w:rsidRPr="00B95580" w:rsidRDefault="00A043E9" w:rsidP="00A043E9">
      <w:pPr>
        <w:rPr>
          <w:rFonts w:ascii="Verdana" w:hAnsi="Verdana"/>
          <w:lang w:val="en-US"/>
        </w:rPr>
      </w:pPr>
    </w:p>
    <w:p w14:paraId="47A61F1E" w14:textId="4B049478" w:rsidR="00A043E9" w:rsidRPr="00B95580" w:rsidRDefault="00A043E9" w:rsidP="00A043E9">
      <w:pPr>
        <w:rPr>
          <w:rFonts w:ascii="Verdana" w:hAnsi="Verdana"/>
          <w:lang w:val="en-US"/>
        </w:rPr>
      </w:pPr>
    </w:p>
    <w:p w14:paraId="09C09FE1" w14:textId="3DC23DE0" w:rsidR="00A043E9" w:rsidRPr="00B95580" w:rsidRDefault="00A043E9" w:rsidP="00A043E9">
      <w:pPr>
        <w:rPr>
          <w:rFonts w:ascii="Verdana" w:hAnsi="Verdana"/>
          <w:lang w:val="en-US"/>
        </w:rPr>
      </w:pPr>
    </w:p>
    <w:p w14:paraId="5FCC8A9F" w14:textId="44EEE435" w:rsidR="00A043E9" w:rsidRPr="00B95580" w:rsidRDefault="00A043E9" w:rsidP="00A043E9">
      <w:pPr>
        <w:rPr>
          <w:rFonts w:ascii="Verdana" w:hAnsi="Verdana"/>
          <w:lang w:val="en-US"/>
        </w:rPr>
      </w:pPr>
    </w:p>
    <w:p w14:paraId="1BB5950E" w14:textId="2023FEB9" w:rsidR="00A043E9" w:rsidRPr="00B95580" w:rsidRDefault="00A043E9" w:rsidP="00A043E9">
      <w:pPr>
        <w:rPr>
          <w:rFonts w:ascii="Verdana" w:hAnsi="Verdana"/>
          <w:lang w:val="en-US"/>
        </w:rPr>
      </w:pPr>
    </w:p>
    <w:p w14:paraId="635D52DC" w14:textId="19F5AB90" w:rsidR="00A043E9" w:rsidRPr="00B95580" w:rsidRDefault="00A043E9" w:rsidP="00480C69">
      <w:pPr>
        <w:pStyle w:val="Heading1"/>
      </w:pPr>
    </w:p>
    <w:p w14:paraId="00C38271" w14:textId="6229E4D3" w:rsidR="0045395D" w:rsidRDefault="0045395D" w:rsidP="00A043E9">
      <w:pPr>
        <w:rPr>
          <w:rFonts w:ascii="Verdana" w:hAnsi="Verdana"/>
        </w:rPr>
      </w:pPr>
    </w:p>
    <w:p w14:paraId="71D647A6" w14:textId="77777777" w:rsidR="00E94F0A" w:rsidRDefault="00E94F0A" w:rsidP="00A043E9">
      <w:pPr>
        <w:rPr>
          <w:rFonts w:ascii="Verdana" w:hAnsi="Verdana"/>
        </w:rPr>
      </w:pPr>
    </w:p>
    <w:p w14:paraId="1FAF5B4F" w14:textId="77777777" w:rsidR="00E94F0A" w:rsidRDefault="00E94F0A" w:rsidP="00A043E9">
      <w:pPr>
        <w:rPr>
          <w:rFonts w:ascii="Verdana" w:hAnsi="Verdana"/>
        </w:rPr>
      </w:pPr>
    </w:p>
    <w:p w14:paraId="5622E4D1" w14:textId="77777777" w:rsidR="00E94F0A" w:rsidRDefault="00E94F0A" w:rsidP="00A043E9">
      <w:pPr>
        <w:rPr>
          <w:rFonts w:ascii="Verdana" w:hAnsi="Verdana"/>
        </w:rPr>
      </w:pPr>
    </w:p>
    <w:p w14:paraId="09B263F9" w14:textId="77777777" w:rsidR="00E94F0A" w:rsidRPr="00B95580" w:rsidRDefault="00E94F0A" w:rsidP="00A043E9">
      <w:pPr>
        <w:rPr>
          <w:rFonts w:ascii="Verdana" w:hAnsi="Verdana"/>
        </w:rPr>
      </w:pPr>
    </w:p>
    <w:p w14:paraId="0B348C46" w14:textId="77777777" w:rsidR="00007A20" w:rsidRPr="00B95580" w:rsidRDefault="00007A20" w:rsidP="007E7848">
      <w:pPr>
        <w:pStyle w:val="Heading1"/>
        <w:rPr>
          <w:sz w:val="22"/>
          <w:szCs w:val="22"/>
        </w:rPr>
      </w:pPr>
    </w:p>
    <w:p w14:paraId="1C04BAFD" w14:textId="484F15EB" w:rsidR="0045395D" w:rsidRPr="00B95580" w:rsidRDefault="00480C69" w:rsidP="00480C69">
      <w:pPr>
        <w:pStyle w:val="Heading1"/>
      </w:pPr>
      <w:bookmarkStart w:id="2" w:name="_Toc152665427"/>
      <w:r>
        <w:t xml:space="preserve">1.0 </w:t>
      </w:r>
      <w:r w:rsidR="007E7848" w:rsidRPr="00480C69">
        <w:t>Introduction</w:t>
      </w:r>
      <w:bookmarkEnd w:id="2"/>
    </w:p>
    <w:p w14:paraId="42E5F9DC" w14:textId="0BAF53F4" w:rsidR="0045395D" w:rsidRPr="00B95580" w:rsidRDefault="0045395D" w:rsidP="00A043E9">
      <w:pPr>
        <w:rPr>
          <w:rFonts w:ascii="Verdana" w:hAnsi="Verdana"/>
        </w:rPr>
      </w:pPr>
    </w:p>
    <w:p w14:paraId="1E7ECDE7" w14:textId="77777777" w:rsidR="0045395D" w:rsidRPr="00B95580" w:rsidRDefault="0045395D" w:rsidP="0045395D">
      <w:pPr>
        <w:pStyle w:val="NoSpacing"/>
        <w:ind w:left="720" w:hanging="720"/>
        <w:rPr>
          <w:rFonts w:ascii="Verdana" w:hAnsi="Verdana" w:cs="Helvetica"/>
          <w:b/>
        </w:rPr>
      </w:pPr>
      <w:r w:rsidRPr="00B95580">
        <w:rPr>
          <w:rFonts w:ascii="Verdana" w:hAnsi="Verdana" w:cs="Helvetica"/>
        </w:rPr>
        <w:t>The Police and Crime Commissioner has three main duties in relation to police complaints, as outlined below:</w:t>
      </w:r>
    </w:p>
    <w:p w14:paraId="01ADD812" w14:textId="77777777" w:rsidR="0045395D" w:rsidRPr="00B95580" w:rsidRDefault="0045395D" w:rsidP="0045395D">
      <w:pPr>
        <w:pStyle w:val="NoSpacing"/>
        <w:ind w:left="360"/>
        <w:rPr>
          <w:rFonts w:ascii="Verdana" w:hAnsi="Verdana" w:cs="Helvetica"/>
          <w:b/>
        </w:rPr>
      </w:pPr>
    </w:p>
    <w:p w14:paraId="0546EEC4" w14:textId="77777777" w:rsidR="0045395D" w:rsidRPr="00B95580" w:rsidRDefault="0045395D" w:rsidP="0045395D">
      <w:pPr>
        <w:pStyle w:val="NoSpacing"/>
        <w:numPr>
          <w:ilvl w:val="0"/>
          <w:numId w:val="1"/>
        </w:numPr>
        <w:rPr>
          <w:rFonts w:ascii="Verdana" w:hAnsi="Verdana" w:cs="Helvetica"/>
        </w:rPr>
      </w:pPr>
      <w:r w:rsidRPr="00B95580">
        <w:rPr>
          <w:rFonts w:ascii="Verdana" w:hAnsi="Verdana" w:cs="Helvetica"/>
        </w:rPr>
        <w:t>Appropriate Authority to consider complaints about the Chief Constable</w:t>
      </w:r>
    </w:p>
    <w:p w14:paraId="0D42843A" w14:textId="17483CFD" w:rsidR="0045395D" w:rsidRPr="00B95580" w:rsidRDefault="0045395D" w:rsidP="0045395D">
      <w:pPr>
        <w:pStyle w:val="NoSpacing"/>
        <w:numPr>
          <w:ilvl w:val="0"/>
          <w:numId w:val="1"/>
        </w:numPr>
        <w:rPr>
          <w:rFonts w:ascii="Verdana" w:hAnsi="Verdana" w:cs="Helvetica"/>
        </w:rPr>
      </w:pPr>
      <w:r w:rsidRPr="00B95580">
        <w:rPr>
          <w:rFonts w:ascii="Verdana" w:hAnsi="Verdana" w:cs="Helvetica"/>
        </w:rPr>
        <w:t>Duty to hold the Chief Constable to account in providing an effective and efficient complaints process</w:t>
      </w:r>
      <w:r w:rsidR="004142EC">
        <w:rPr>
          <w:rFonts w:ascii="Verdana" w:hAnsi="Verdana" w:cs="Helvetica"/>
        </w:rPr>
        <w:t>.</w:t>
      </w:r>
    </w:p>
    <w:p w14:paraId="4BD75B92" w14:textId="02FC20D5" w:rsidR="0045395D" w:rsidRPr="00B95580" w:rsidRDefault="0045395D" w:rsidP="0045395D">
      <w:pPr>
        <w:pStyle w:val="NoSpacing"/>
        <w:numPr>
          <w:ilvl w:val="0"/>
          <w:numId w:val="1"/>
        </w:numPr>
        <w:rPr>
          <w:rFonts w:ascii="Verdana" w:hAnsi="Verdana" w:cs="Helvetica"/>
        </w:rPr>
      </w:pPr>
      <w:r w:rsidRPr="00B95580">
        <w:rPr>
          <w:rFonts w:ascii="Verdana" w:hAnsi="Verdana" w:cs="Helvetica"/>
        </w:rPr>
        <w:t>Relevant Review Body of some police complaints</w:t>
      </w:r>
    </w:p>
    <w:p w14:paraId="1D84327E" w14:textId="046CAA02" w:rsidR="00FE4277" w:rsidRPr="00B95580" w:rsidRDefault="00FE4277" w:rsidP="00FE4277">
      <w:pPr>
        <w:pStyle w:val="NoSpacing"/>
        <w:rPr>
          <w:rFonts w:ascii="Verdana" w:hAnsi="Verdana" w:cs="Helvetica"/>
        </w:rPr>
      </w:pPr>
    </w:p>
    <w:p w14:paraId="7D5B07D5" w14:textId="77777777" w:rsidR="006216BB" w:rsidRPr="00B95580" w:rsidRDefault="006216BB" w:rsidP="00C8391A">
      <w:pPr>
        <w:spacing w:line="240" w:lineRule="auto"/>
        <w:contextualSpacing/>
        <w:jc w:val="both"/>
        <w:rPr>
          <w:rFonts w:ascii="Verdana" w:hAnsi="Verdana" w:cs="Arial"/>
        </w:rPr>
      </w:pPr>
    </w:p>
    <w:p w14:paraId="7E9E0803" w14:textId="4BB648BD" w:rsidR="006216BB" w:rsidRPr="00B95580" w:rsidRDefault="00480C69" w:rsidP="00480C69">
      <w:pPr>
        <w:pStyle w:val="Heading1"/>
      </w:pPr>
      <w:bookmarkStart w:id="3" w:name="_Toc152665428"/>
      <w:r>
        <w:t xml:space="preserve">2.0 </w:t>
      </w:r>
      <w:r w:rsidR="006216BB" w:rsidRPr="00B95580">
        <w:t xml:space="preserve">Aims and </w:t>
      </w:r>
      <w:r w:rsidR="006216BB" w:rsidRPr="00480C69">
        <w:t>Objectives</w:t>
      </w:r>
      <w:bookmarkEnd w:id="3"/>
    </w:p>
    <w:p w14:paraId="79C7580F" w14:textId="77777777" w:rsidR="006216BB" w:rsidRPr="00B95580" w:rsidRDefault="006216BB" w:rsidP="00C8391A">
      <w:pPr>
        <w:spacing w:line="240" w:lineRule="auto"/>
        <w:contextualSpacing/>
        <w:jc w:val="both"/>
        <w:rPr>
          <w:rFonts w:ascii="Verdana" w:hAnsi="Verdana" w:cs="Arial"/>
        </w:rPr>
      </w:pPr>
    </w:p>
    <w:p w14:paraId="5736FD8E" w14:textId="41413389" w:rsidR="001C2713" w:rsidRDefault="00C8391A" w:rsidP="00C8391A">
      <w:pPr>
        <w:spacing w:line="240" w:lineRule="auto"/>
        <w:contextualSpacing/>
        <w:jc w:val="both"/>
        <w:rPr>
          <w:rFonts w:ascii="Verdana" w:hAnsi="Verdana" w:cs="Arial"/>
        </w:rPr>
      </w:pPr>
      <w:r w:rsidRPr="00B95580">
        <w:rPr>
          <w:rFonts w:ascii="Verdana" w:hAnsi="Verdana" w:cs="Arial"/>
        </w:rPr>
        <w:t>The Police and Crime Commissioner has a statutory duty to hold the Chief Constable to account in respect of how they handle complaints locall</w:t>
      </w:r>
      <w:r w:rsidR="00EC2823">
        <w:rPr>
          <w:rFonts w:ascii="Verdana" w:hAnsi="Verdana" w:cs="Arial"/>
        </w:rPr>
        <w:t>y</w:t>
      </w:r>
      <w:r w:rsidRPr="00B95580">
        <w:rPr>
          <w:rFonts w:ascii="Verdana" w:hAnsi="Verdana" w:cs="Arial"/>
        </w:rPr>
        <w:t>.  The way complaints are dealt with has a significant impact on confidence in the police.  The Police and Crime Commissioner has set out a clear policy of taking every complaint seriously and pursues this through the processes set out in legislation laid down by Parliament and overseen by the Independent Office for Police Conduct.  The aim is to improve the police service and individual performance through learning and put things right when they have gone wrong.</w:t>
      </w:r>
      <w:r w:rsidR="00BD6F77">
        <w:rPr>
          <w:rFonts w:ascii="Verdana" w:hAnsi="Verdana" w:cs="Arial"/>
        </w:rPr>
        <w:t xml:space="preserve"> </w:t>
      </w:r>
    </w:p>
    <w:p w14:paraId="648B151D" w14:textId="46B5F64A" w:rsidR="005B0C2B" w:rsidRPr="00B95580" w:rsidRDefault="005B0C2B" w:rsidP="00FE4277">
      <w:pPr>
        <w:pStyle w:val="NoSpacing"/>
        <w:rPr>
          <w:rFonts w:ascii="Verdana" w:hAnsi="Verdana" w:cs="Helvetica"/>
        </w:rPr>
      </w:pPr>
    </w:p>
    <w:p w14:paraId="4DB65F48" w14:textId="1B119E0C" w:rsidR="005B0C2B" w:rsidRPr="00B95580" w:rsidRDefault="00480C69" w:rsidP="00480C69">
      <w:pPr>
        <w:pStyle w:val="Heading1"/>
      </w:pPr>
      <w:bookmarkStart w:id="4" w:name="_Toc152665429"/>
      <w:r>
        <w:t xml:space="preserve">3.0 </w:t>
      </w:r>
      <w:r w:rsidR="005B0C2B" w:rsidRPr="00480C69">
        <w:t>Complaints</w:t>
      </w:r>
      <w:r w:rsidR="005B0C2B" w:rsidRPr="00B95580">
        <w:t xml:space="preserve"> against S</w:t>
      </w:r>
      <w:r w:rsidR="00793A49" w:rsidRPr="00B95580">
        <w:t>taff/Officers below rank of Chief Constable.</w:t>
      </w:r>
      <w:bookmarkEnd w:id="4"/>
    </w:p>
    <w:p w14:paraId="689641AF" w14:textId="77777777" w:rsidR="0028756F" w:rsidRPr="00B95580" w:rsidRDefault="0028756F" w:rsidP="0028756F">
      <w:pPr>
        <w:pStyle w:val="NoSpacing"/>
        <w:rPr>
          <w:rFonts w:ascii="Verdana" w:hAnsi="Verdana" w:cs="Helvetica"/>
        </w:rPr>
      </w:pPr>
    </w:p>
    <w:p w14:paraId="6762B522" w14:textId="77777777" w:rsidR="0028756F" w:rsidRPr="00B95580" w:rsidRDefault="0028756F" w:rsidP="0028756F">
      <w:pPr>
        <w:pStyle w:val="NoSpacing"/>
        <w:rPr>
          <w:rFonts w:ascii="Verdana" w:hAnsi="Verdana" w:cs="Helvetica"/>
        </w:rPr>
      </w:pPr>
      <w:r w:rsidRPr="00B95580">
        <w:rPr>
          <w:rFonts w:ascii="Verdana" w:hAnsi="Verdana" w:cs="Helvetica"/>
        </w:rPr>
        <w:t xml:space="preserve">The Police and Crime Commissioner </w:t>
      </w:r>
      <w:r w:rsidRPr="00B95580">
        <w:rPr>
          <w:rFonts w:ascii="Verdana" w:hAnsi="Verdana" w:cs="Helvetica"/>
          <w:b/>
          <w:bCs/>
          <w:u w:val="single"/>
        </w:rPr>
        <w:t>is not</w:t>
      </w:r>
      <w:r w:rsidRPr="00B95580">
        <w:rPr>
          <w:rFonts w:ascii="Verdana" w:hAnsi="Verdana" w:cs="Helvetica"/>
        </w:rPr>
        <w:t xml:space="preserve"> responsible for investigating complaints against police officers/staff below the rank of Chief Constable.</w:t>
      </w:r>
    </w:p>
    <w:p w14:paraId="5CF9AC54" w14:textId="77777777" w:rsidR="0028756F" w:rsidRPr="00B95580" w:rsidRDefault="0028756F" w:rsidP="00437E28">
      <w:pPr>
        <w:spacing w:after="0" w:line="240" w:lineRule="auto"/>
        <w:jc w:val="both"/>
        <w:rPr>
          <w:rFonts w:ascii="Verdana" w:hAnsi="Verdana"/>
        </w:rPr>
      </w:pPr>
    </w:p>
    <w:p w14:paraId="246EE05E" w14:textId="520963EF" w:rsidR="00437E28" w:rsidRPr="00B95580" w:rsidRDefault="00437E28" w:rsidP="00437E28">
      <w:pPr>
        <w:spacing w:after="0" w:line="240" w:lineRule="auto"/>
        <w:jc w:val="both"/>
        <w:rPr>
          <w:rFonts w:ascii="Verdana" w:hAnsi="Verdana" w:cs="Arial"/>
        </w:rPr>
      </w:pPr>
      <w:r w:rsidRPr="00B95580">
        <w:rPr>
          <w:rFonts w:ascii="Verdana" w:hAnsi="Verdana" w:cs="Arial"/>
        </w:rPr>
        <w:t>Complaints against Police Officers and Police Staff are referred to the Professional Standards Department of Dyed Powys Police for consideration in accordance with the law and the requirements of the Independent Office for Police Conduct.</w:t>
      </w:r>
      <w:r w:rsidR="000B195E" w:rsidRPr="00B95580">
        <w:rPr>
          <w:rFonts w:ascii="Verdana" w:hAnsi="Verdana" w:cs="Arial"/>
        </w:rPr>
        <w:t xml:space="preserve"> </w:t>
      </w:r>
      <w:hyperlink r:id="rId11" w:history="1">
        <w:r w:rsidR="00F30571" w:rsidRPr="00A50F6E">
          <w:rPr>
            <w:rStyle w:val="Hyperlink"/>
            <w:rFonts w:ascii="Verdana" w:hAnsi="Verdana"/>
          </w:rPr>
          <w:t>Complaints | Dyfed-Powys Police</w:t>
        </w:r>
      </w:hyperlink>
    </w:p>
    <w:p w14:paraId="2622E9C5" w14:textId="77777777" w:rsidR="00437E28" w:rsidRPr="00B95580" w:rsidRDefault="00437E28" w:rsidP="00437E28">
      <w:pPr>
        <w:rPr>
          <w:rFonts w:ascii="Verdana" w:hAnsi="Verdana"/>
        </w:rPr>
      </w:pPr>
    </w:p>
    <w:p w14:paraId="48568BB0" w14:textId="77777777" w:rsidR="002572FF" w:rsidRPr="00E94F0A" w:rsidRDefault="002572FF" w:rsidP="00E94F0A">
      <w:pPr>
        <w:spacing w:after="0" w:line="240" w:lineRule="auto"/>
        <w:jc w:val="both"/>
        <w:rPr>
          <w:rFonts w:ascii="Verdana" w:hAnsi="Verdana" w:cs="Arial"/>
        </w:rPr>
      </w:pPr>
    </w:p>
    <w:p w14:paraId="1D0254E9" w14:textId="77777777" w:rsidR="00CE5A64" w:rsidRPr="00B95580" w:rsidRDefault="00CE5A64" w:rsidP="00CE5A64">
      <w:pPr>
        <w:pStyle w:val="ListParagraph"/>
        <w:rPr>
          <w:rFonts w:ascii="Verdana" w:hAnsi="Verdana" w:cs="Arial"/>
        </w:rPr>
      </w:pPr>
    </w:p>
    <w:p w14:paraId="1A932976" w14:textId="7966B56C" w:rsidR="00FE4277" w:rsidRDefault="00FE4277" w:rsidP="00FE4277">
      <w:pPr>
        <w:pStyle w:val="ListParagraph"/>
        <w:numPr>
          <w:ilvl w:val="0"/>
          <w:numId w:val="7"/>
        </w:numPr>
        <w:spacing w:after="0" w:line="240" w:lineRule="auto"/>
        <w:jc w:val="both"/>
        <w:rPr>
          <w:rFonts w:ascii="Verdana" w:hAnsi="Verdana" w:cs="Arial"/>
        </w:rPr>
      </w:pPr>
      <w:r w:rsidRPr="00B95580">
        <w:rPr>
          <w:rFonts w:ascii="Verdana" w:hAnsi="Verdana" w:cs="Arial"/>
        </w:rPr>
        <w:t xml:space="preserve">Except for complaints against the Chief Constable, the Commissioner is not directly responsible for any investigations.  However, he does maintain oversight of the efficiency of the process, through performance reports and </w:t>
      </w:r>
      <w:r w:rsidRPr="00B95580">
        <w:rPr>
          <w:rFonts w:ascii="Verdana" w:hAnsi="Verdana" w:cs="Arial"/>
          <w:i/>
        </w:rPr>
        <w:t>"sample"</w:t>
      </w:r>
      <w:r w:rsidRPr="00B95580">
        <w:rPr>
          <w:rFonts w:ascii="Verdana" w:hAnsi="Verdana" w:cs="Arial"/>
        </w:rPr>
        <w:t xml:space="preserve"> checks, and he works with the Welsh Director of the Independent Office for Police Conduct on appropriate checks and challenges to ensure the system is as effective and timely as possible.</w:t>
      </w:r>
    </w:p>
    <w:p w14:paraId="603461C0" w14:textId="29877CD0" w:rsidR="0045395D" w:rsidRPr="00B95580" w:rsidRDefault="0045395D" w:rsidP="007E7848">
      <w:pPr>
        <w:pStyle w:val="Heading1"/>
        <w:rPr>
          <w:sz w:val="22"/>
          <w:szCs w:val="22"/>
        </w:rPr>
      </w:pPr>
    </w:p>
    <w:p w14:paraId="2371EB64" w14:textId="1E361972" w:rsidR="0045395D" w:rsidRPr="00B95580" w:rsidRDefault="00480C69" w:rsidP="00480C69">
      <w:pPr>
        <w:pStyle w:val="Heading1"/>
      </w:pPr>
      <w:bookmarkStart w:id="5" w:name="_Toc152665430"/>
      <w:r>
        <w:t xml:space="preserve">4.0 </w:t>
      </w:r>
      <w:r w:rsidR="007300FA" w:rsidRPr="00480C69">
        <w:t>C</w:t>
      </w:r>
      <w:r w:rsidR="0045395D" w:rsidRPr="00480C69">
        <w:t>omplaints</w:t>
      </w:r>
      <w:r w:rsidR="0045395D" w:rsidRPr="00B95580">
        <w:t xml:space="preserve"> about the Chief Constable</w:t>
      </w:r>
      <w:bookmarkEnd w:id="5"/>
    </w:p>
    <w:p w14:paraId="64603192" w14:textId="77777777" w:rsidR="0045395D" w:rsidRPr="00B95580" w:rsidRDefault="0045395D" w:rsidP="0045395D">
      <w:pPr>
        <w:pStyle w:val="NoSpacing"/>
        <w:rPr>
          <w:rFonts w:ascii="Verdana" w:hAnsi="Verdana" w:cs="Helvetica"/>
        </w:rPr>
      </w:pPr>
    </w:p>
    <w:p w14:paraId="595A8A80" w14:textId="370692C2" w:rsidR="0045395D" w:rsidRPr="00B95580" w:rsidRDefault="0045395D" w:rsidP="005D42A4">
      <w:pPr>
        <w:pStyle w:val="NoSpacing"/>
        <w:rPr>
          <w:rFonts w:ascii="Verdana" w:hAnsi="Verdana" w:cs="Helvetica"/>
        </w:rPr>
      </w:pPr>
      <w:r w:rsidRPr="00B95580">
        <w:rPr>
          <w:rFonts w:ascii="Verdana" w:hAnsi="Verdana" w:cs="Helvetica"/>
        </w:rPr>
        <w:t>The Police and Crime Commissioner for Dyfed Powys is statutorily responsible for considering complaints made against the Chief Constable of Dyfed Powys Police. It is also the role of the Police and Crime Commissioner to ensure those complaints are dealt with in a reasonable and proportionate manner.</w:t>
      </w:r>
    </w:p>
    <w:p w14:paraId="4813B6B8" w14:textId="77777777" w:rsidR="00682EFA" w:rsidRPr="00B95580" w:rsidRDefault="00682EFA" w:rsidP="00E45EBE">
      <w:pPr>
        <w:rPr>
          <w:rFonts w:ascii="Verdana" w:hAnsi="Verdana"/>
        </w:rPr>
      </w:pPr>
    </w:p>
    <w:p w14:paraId="3FEB960A" w14:textId="6D57458A" w:rsidR="00E45EBE" w:rsidRPr="00B95580" w:rsidRDefault="0045395D" w:rsidP="00E45EBE">
      <w:pPr>
        <w:rPr>
          <w:rFonts w:ascii="Verdana" w:hAnsi="Verdana" w:cs="Helvetica"/>
        </w:rPr>
      </w:pPr>
      <w:r w:rsidRPr="00B95580">
        <w:rPr>
          <w:rFonts w:ascii="Verdana" w:hAnsi="Verdana" w:cs="Helvetica"/>
        </w:rPr>
        <w:t>The Independent Office for Police Conduct (IOPC) is the Relevant Review body for these complaints</w:t>
      </w:r>
      <w:r w:rsidR="00E45EBE" w:rsidRPr="00B95580">
        <w:rPr>
          <w:rFonts w:ascii="Verdana" w:hAnsi="Verdana" w:cs="Helvetica"/>
        </w:rPr>
        <w:t>.</w:t>
      </w:r>
    </w:p>
    <w:p w14:paraId="2FD8350A" w14:textId="44913FD4" w:rsidR="0045395D" w:rsidRPr="00B95580" w:rsidRDefault="0045395D" w:rsidP="0045395D">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rPr>
        <w:t>In order to make a complaint against the Chief Constable, you must be eligible to be a complainant. This is defined by the legislation as someone who has directly witnessed the incident or who is directly affected by it. Complaints can be raised by other people on their behalf, but only with their written consent. Therefore, if you are not directly affected, or were not present at the incident that you have concerns about, you cannot use the police complaints system to make your concerns known. You can still make your concerns known to the OPCC or police force as part of general feedback. Further detail explaining eligibility can be found in the Independent Office for Police Conduct Statutory Guidance: </w:t>
      </w:r>
      <w:hyperlink r:id="rId12" w:history="1">
        <w:r w:rsidRPr="00B95580">
          <w:rPr>
            <w:rStyle w:val="Hyperlink"/>
            <w:rFonts w:ascii="Verdana" w:hAnsi="Verdana"/>
            <w:color w:val="265C89"/>
            <w:sz w:val="22"/>
            <w:szCs w:val="22"/>
          </w:rPr>
          <w:t>https://policeconduct.gov.uk/sites/default/files/Documents/statutoryguidance/2020_statutory_guidance_english.pdf</w:t>
        </w:r>
      </w:hyperlink>
      <w:r w:rsidRPr="00B95580">
        <w:rPr>
          <w:rFonts w:ascii="Verdana" w:hAnsi="Verdana"/>
          <w:color w:val="333333"/>
          <w:sz w:val="22"/>
          <w:szCs w:val="22"/>
        </w:rPr>
        <w:t>.</w:t>
      </w:r>
    </w:p>
    <w:p w14:paraId="270331A1" w14:textId="14779382" w:rsidR="0045395D" w:rsidRPr="00B95580" w:rsidRDefault="0045395D" w:rsidP="007E7848">
      <w:pPr>
        <w:pStyle w:val="Heading1"/>
        <w:rPr>
          <w:sz w:val="22"/>
          <w:szCs w:val="22"/>
        </w:rPr>
      </w:pPr>
    </w:p>
    <w:p w14:paraId="4A6291A8" w14:textId="4DA03351" w:rsidR="0045395D" w:rsidRPr="00B95580" w:rsidRDefault="00480C69" w:rsidP="00480C69">
      <w:pPr>
        <w:pStyle w:val="Heading1"/>
      </w:pPr>
      <w:bookmarkStart w:id="6" w:name="_Toc152665431"/>
      <w:r>
        <w:t xml:space="preserve">5.0 </w:t>
      </w:r>
      <w:r w:rsidR="0045395D" w:rsidRPr="00B95580">
        <w:t xml:space="preserve">Complaints against the Police and </w:t>
      </w:r>
      <w:r w:rsidR="0045395D" w:rsidRPr="00480C69">
        <w:t>Crime</w:t>
      </w:r>
      <w:r w:rsidR="0045395D" w:rsidRPr="00B95580">
        <w:t xml:space="preserve"> Commissioner</w:t>
      </w:r>
      <w:bookmarkEnd w:id="6"/>
    </w:p>
    <w:p w14:paraId="6720B3F8" w14:textId="77777777" w:rsidR="00682EFA" w:rsidRPr="00B95580" w:rsidRDefault="00682EFA" w:rsidP="00682EFA">
      <w:pPr>
        <w:rPr>
          <w:rFonts w:ascii="Verdana" w:hAnsi="Verdana"/>
        </w:rPr>
      </w:pPr>
    </w:p>
    <w:p w14:paraId="12FEB3E8" w14:textId="125630AA" w:rsidR="0045395D" w:rsidRPr="00B95580" w:rsidRDefault="0045395D" w:rsidP="00A043E9">
      <w:pPr>
        <w:rPr>
          <w:rFonts w:ascii="Verdana" w:hAnsi="Verdana"/>
        </w:rPr>
      </w:pPr>
      <w:r w:rsidRPr="00B95580">
        <w:rPr>
          <w:rFonts w:ascii="Verdana" w:hAnsi="Verdana"/>
          <w:color w:val="333333"/>
          <w:shd w:val="clear" w:color="auto" w:fill="FFFFFF"/>
        </w:rPr>
        <w:t>If you wish to complain about the Police and Crime Commissioner, please contact the Dyfed-Powys Police and Crime Panel. </w:t>
      </w:r>
      <w:hyperlink r:id="rId13" w:history="1">
        <w:r w:rsidRPr="00B95580">
          <w:rPr>
            <w:rStyle w:val="Hyperlink"/>
            <w:rFonts w:ascii="Verdana" w:hAnsi="Verdana"/>
            <w:color w:val="265C89"/>
            <w:shd w:val="clear" w:color="auto" w:fill="FFFFFF"/>
          </w:rPr>
          <w:t>http://www.dppoliceandcrimepanel.wales/home/</w:t>
        </w:r>
      </w:hyperlink>
    </w:p>
    <w:p w14:paraId="53A74C82" w14:textId="77777777" w:rsidR="00471141" w:rsidRPr="00B95580" w:rsidRDefault="00471141" w:rsidP="007E7848">
      <w:pPr>
        <w:pStyle w:val="Heading1"/>
        <w:rPr>
          <w:sz w:val="22"/>
          <w:szCs w:val="22"/>
        </w:rPr>
      </w:pPr>
    </w:p>
    <w:p w14:paraId="3598415D" w14:textId="64062753" w:rsidR="0045395D" w:rsidRPr="00B95580" w:rsidRDefault="00480C69" w:rsidP="007E7848">
      <w:pPr>
        <w:pStyle w:val="Heading1"/>
        <w:rPr>
          <w:sz w:val="22"/>
          <w:szCs w:val="22"/>
        </w:rPr>
      </w:pPr>
      <w:bookmarkStart w:id="7" w:name="_Toc152665432"/>
      <w:r>
        <w:rPr>
          <w:sz w:val="22"/>
          <w:szCs w:val="22"/>
        </w:rPr>
        <w:t xml:space="preserve">6.0 </w:t>
      </w:r>
      <w:r w:rsidR="0045395D" w:rsidRPr="00B95580">
        <w:rPr>
          <w:sz w:val="22"/>
          <w:szCs w:val="22"/>
        </w:rPr>
        <w:t>Complaints against the Chief Executive</w:t>
      </w:r>
      <w:bookmarkEnd w:id="7"/>
    </w:p>
    <w:p w14:paraId="77435781" w14:textId="77777777" w:rsidR="00BC6F3A" w:rsidRPr="00B95580" w:rsidRDefault="00BC6F3A" w:rsidP="00480C69">
      <w:pPr>
        <w:pStyle w:val="Heading1"/>
      </w:pPr>
    </w:p>
    <w:p w14:paraId="17854780" w14:textId="58FFA6BF" w:rsidR="0045395D" w:rsidRPr="00B95580" w:rsidRDefault="0045395D" w:rsidP="0045395D">
      <w:pPr>
        <w:shd w:val="clear" w:color="auto" w:fill="FFFFFF"/>
        <w:spacing w:after="150" w:line="240" w:lineRule="auto"/>
        <w:rPr>
          <w:rFonts w:ascii="Verdana" w:eastAsia="Times New Roman" w:hAnsi="Verdana" w:cs="Times New Roman"/>
          <w:color w:val="333333"/>
          <w:lang w:eastAsia="en-GB"/>
        </w:rPr>
      </w:pPr>
      <w:r w:rsidRPr="00B95580">
        <w:rPr>
          <w:rFonts w:ascii="Verdana" w:eastAsia="Times New Roman" w:hAnsi="Verdana" w:cs="Times New Roman"/>
          <w:color w:val="333333"/>
          <w:lang w:eastAsia="en-GB"/>
        </w:rPr>
        <w:t>Complaints made against the Chief</w:t>
      </w:r>
      <w:r w:rsidR="000D2D39" w:rsidRPr="00B95580">
        <w:rPr>
          <w:rFonts w:ascii="Verdana" w:eastAsia="Times New Roman" w:hAnsi="Verdana" w:cs="Times New Roman"/>
          <w:color w:val="333333"/>
          <w:lang w:eastAsia="en-GB"/>
        </w:rPr>
        <w:t xml:space="preserve"> Executive</w:t>
      </w:r>
      <w:r w:rsidRPr="00B95580">
        <w:rPr>
          <w:rFonts w:ascii="Verdana" w:eastAsia="Times New Roman" w:hAnsi="Verdana" w:cs="Times New Roman"/>
          <w:color w:val="333333"/>
          <w:lang w:eastAsia="en-GB"/>
        </w:rPr>
        <w:t xml:space="preserve"> should be made direct to the Police and Crime Commissioner.</w:t>
      </w:r>
    </w:p>
    <w:p w14:paraId="6F14C52D" w14:textId="13731AFD" w:rsidR="0045395D" w:rsidRPr="00B95580" w:rsidRDefault="0045395D" w:rsidP="3AFDACA7">
      <w:pPr>
        <w:shd w:val="clear" w:color="auto" w:fill="FFFFFF" w:themeFill="background1"/>
        <w:spacing w:after="150" w:line="240" w:lineRule="auto"/>
        <w:rPr>
          <w:rFonts w:ascii="Verdana" w:eastAsia="Times New Roman" w:hAnsi="Verdana" w:cs="Times New Roman"/>
          <w:color w:val="333333"/>
          <w:lang w:eastAsia="en-GB"/>
        </w:rPr>
      </w:pPr>
      <w:r w:rsidRPr="3AFDACA7">
        <w:rPr>
          <w:rFonts w:ascii="Verdana" w:eastAsia="Times New Roman" w:hAnsi="Verdana" w:cs="Times New Roman"/>
          <w:color w:val="333333"/>
          <w:lang w:eastAsia="en-GB"/>
        </w:rPr>
        <w:t>These will be dealt in accordance with our policy</w:t>
      </w:r>
      <w:r w:rsidR="008D5938" w:rsidRPr="3AFDACA7">
        <w:rPr>
          <w:rFonts w:ascii="Verdana" w:eastAsia="Times New Roman" w:hAnsi="Verdana" w:cs="Times New Roman"/>
          <w:color w:val="333333"/>
          <w:lang w:eastAsia="en-GB"/>
        </w:rPr>
        <w:t xml:space="preserve"> </w:t>
      </w:r>
      <w:hyperlink r:id="rId14">
        <w:r w:rsidR="003B415E" w:rsidRPr="3AFDACA7">
          <w:rPr>
            <w:rStyle w:val="Hyperlink"/>
            <w:rFonts w:ascii="Verdana" w:hAnsi="Verdana"/>
          </w:rPr>
          <w:t>Strategies and Policies (dyfedpowys-pcc.org.uk)</w:t>
        </w:r>
        <w:r w:rsidRPr="3AFDACA7">
          <w:rPr>
            <w:rStyle w:val="Hyperlink"/>
            <w:rFonts w:ascii="Verdana" w:eastAsia="Times New Roman" w:hAnsi="Verdana" w:cs="Times New Roman"/>
            <w:lang w:eastAsia="en-GB"/>
          </w:rPr>
          <w:t>.</w:t>
        </w:r>
      </w:hyperlink>
      <w:r w:rsidRPr="3AFDACA7">
        <w:rPr>
          <w:rFonts w:ascii="Verdana" w:eastAsia="Times New Roman" w:hAnsi="Verdana" w:cs="Times New Roman"/>
          <w:color w:val="333333"/>
          <w:lang w:eastAsia="en-GB"/>
        </w:rPr>
        <w:t xml:space="preserve"> You can submit your complaint via email to </w:t>
      </w:r>
      <w:r w:rsidRPr="3AFDACA7">
        <w:rPr>
          <w:rFonts w:ascii="Verdana" w:eastAsia="Times New Roman" w:hAnsi="Verdana" w:cs="Times New Roman"/>
          <w:b/>
          <w:bCs/>
          <w:color w:val="333333"/>
          <w:lang w:eastAsia="en-GB"/>
        </w:rPr>
        <w:t>opcc@dyfed-powys.police.uk</w:t>
      </w:r>
      <w:r w:rsidRPr="3AFDACA7">
        <w:rPr>
          <w:rFonts w:ascii="Verdana" w:eastAsia="Times New Roman" w:hAnsi="Verdana" w:cs="Times New Roman"/>
          <w:color w:val="333333"/>
          <w:lang w:eastAsia="en-GB"/>
        </w:rPr>
        <w:t xml:space="preserve"> or in writing to Police and Crime Commissioner, PO BOX 99, </w:t>
      </w:r>
      <w:proofErr w:type="spellStart"/>
      <w:r w:rsidRPr="3AFDACA7">
        <w:rPr>
          <w:rFonts w:ascii="Verdana" w:eastAsia="Times New Roman" w:hAnsi="Verdana" w:cs="Times New Roman"/>
          <w:color w:val="333333"/>
          <w:lang w:eastAsia="en-GB"/>
        </w:rPr>
        <w:t>Llangunnor</w:t>
      </w:r>
      <w:proofErr w:type="spellEnd"/>
      <w:r w:rsidRPr="3AFDACA7">
        <w:rPr>
          <w:rFonts w:ascii="Verdana" w:eastAsia="Times New Roman" w:hAnsi="Verdana" w:cs="Times New Roman"/>
          <w:color w:val="333333"/>
          <w:lang w:eastAsia="en-GB"/>
        </w:rPr>
        <w:t>, Carmarthen, SA31 2PF. Alternatively you can ring the office on 01267 226440.</w:t>
      </w:r>
    </w:p>
    <w:p w14:paraId="17F50324" w14:textId="0E2372ED" w:rsidR="000D2D39" w:rsidRPr="00B95580" w:rsidRDefault="000D2D39" w:rsidP="000D2D39">
      <w:pPr>
        <w:spacing w:after="0" w:line="240" w:lineRule="auto"/>
        <w:ind w:left="-5"/>
        <w:contextualSpacing/>
        <w:jc w:val="both"/>
        <w:rPr>
          <w:rFonts w:ascii="Verdana" w:hAnsi="Verdana" w:cs="Arial"/>
        </w:rPr>
      </w:pPr>
      <w:r w:rsidRPr="00B95580">
        <w:rPr>
          <w:rFonts w:ascii="Verdana" w:hAnsi="Verdana" w:cs="Arial"/>
        </w:rPr>
        <w:t xml:space="preserve">The Commissioner has the option to delegate investigation of the complaint to any person he feels appropriate.  </w:t>
      </w:r>
    </w:p>
    <w:p w14:paraId="2EEF0069" w14:textId="067F57BF" w:rsidR="0045395D" w:rsidRPr="00B95580" w:rsidRDefault="0045395D" w:rsidP="0045395D">
      <w:pPr>
        <w:shd w:val="clear" w:color="auto" w:fill="FFFFFF"/>
        <w:spacing w:after="150" w:line="240" w:lineRule="auto"/>
        <w:rPr>
          <w:rFonts w:ascii="Verdana" w:eastAsia="Times New Roman" w:hAnsi="Verdana" w:cs="Times New Roman"/>
          <w:color w:val="333333"/>
          <w:lang w:eastAsia="en-GB"/>
        </w:rPr>
      </w:pPr>
    </w:p>
    <w:p w14:paraId="5E55FE45" w14:textId="5767E87D" w:rsidR="0045395D" w:rsidRPr="00B95580" w:rsidRDefault="00480C69" w:rsidP="00480C69">
      <w:pPr>
        <w:pStyle w:val="Heading1"/>
      </w:pPr>
      <w:bookmarkStart w:id="8" w:name="_Toc152665433"/>
      <w:r>
        <w:lastRenderedPageBreak/>
        <w:t xml:space="preserve">7.0 </w:t>
      </w:r>
      <w:r w:rsidR="0045395D" w:rsidRPr="00480C69">
        <w:t>OPCC</w:t>
      </w:r>
      <w:r w:rsidR="0045395D" w:rsidRPr="00B95580">
        <w:t xml:space="preserve"> Staff</w:t>
      </w:r>
      <w:bookmarkEnd w:id="8"/>
    </w:p>
    <w:p w14:paraId="2EB2A86A" w14:textId="77777777" w:rsidR="00B57A11" w:rsidRPr="00B95580" w:rsidRDefault="00B57A11" w:rsidP="00B57A11">
      <w:pPr>
        <w:rPr>
          <w:rFonts w:ascii="Verdana" w:hAnsi="Verdana"/>
        </w:rPr>
      </w:pPr>
    </w:p>
    <w:p w14:paraId="7C5D8B86" w14:textId="2B9CED09" w:rsidR="00E51802" w:rsidRDefault="0045395D" w:rsidP="0045395D">
      <w:pPr>
        <w:shd w:val="clear" w:color="auto" w:fill="FFFFFF"/>
        <w:spacing w:after="150" w:line="240" w:lineRule="auto"/>
        <w:rPr>
          <w:rFonts w:ascii="Verdana" w:hAnsi="Verdana"/>
          <w:color w:val="333333"/>
          <w:shd w:val="clear" w:color="auto" w:fill="FFFFFF"/>
        </w:rPr>
      </w:pPr>
      <w:r w:rsidRPr="00B95580">
        <w:rPr>
          <w:rFonts w:ascii="Verdana" w:hAnsi="Verdana"/>
          <w:color w:val="333333"/>
          <w:shd w:val="clear" w:color="auto" w:fill="FFFFFF"/>
        </w:rPr>
        <w:t>Complaints about members of staff in the Office of the Police and Crime Commissioner (OPCC) should be directed to the Chi</w:t>
      </w:r>
      <w:r w:rsidR="00727F7D">
        <w:rPr>
          <w:rFonts w:ascii="Verdana" w:hAnsi="Verdana"/>
          <w:color w:val="333333"/>
          <w:shd w:val="clear" w:color="auto" w:fill="FFFFFF"/>
        </w:rPr>
        <w:t>ef Executive</w:t>
      </w:r>
      <w:r w:rsidRPr="00B95580">
        <w:rPr>
          <w:rFonts w:ascii="Verdana" w:hAnsi="Verdana"/>
          <w:color w:val="333333"/>
          <w:shd w:val="clear" w:color="auto" w:fill="FFFFFF"/>
        </w:rPr>
        <w:t xml:space="preserve"> </w:t>
      </w:r>
      <w:r w:rsidR="00E51802">
        <w:rPr>
          <w:rFonts w:ascii="Verdana" w:hAnsi="Verdana"/>
          <w:color w:val="333333"/>
          <w:shd w:val="clear" w:color="auto" w:fill="FFFFFF"/>
        </w:rPr>
        <w:t xml:space="preserve">of </w:t>
      </w:r>
      <w:r w:rsidRPr="00B95580">
        <w:rPr>
          <w:rFonts w:ascii="Verdana" w:hAnsi="Verdana"/>
          <w:color w:val="333333"/>
          <w:shd w:val="clear" w:color="auto" w:fill="FFFFFF"/>
        </w:rPr>
        <w:t>the OPCC via email: </w:t>
      </w:r>
      <w:r w:rsidRPr="00B95580">
        <w:rPr>
          <w:rStyle w:val="Strong"/>
          <w:rFonts w:ascii="Verdana" w:hAnsi="Verdana"/>
          <w:color w:val="333333"/>
          <w:shd w:val="clear" w:color="auto" w:fill="FFFFFF"/>
        </w:rPr>
        <w:t>opcc@dyfed-powys.police.uk </w:t>
      </w:r>
      <w:r w:rsidRPr="00B95580">
        <w:rPr>
          <w:rFonts w:ascii="Verdana" w:hAnsi="Verdana"/>
          <w:color w:val="333333"/>
          <w:shd w:val="clear" w:color="auto" w:fill="FFFFFF"/>
        </w:rPr>
        <w:t xml:space="preserve">or in writing to OPCC, PO Box 99, </w:t>
      </w:r>
      <w:proofErr w:type="spellStart"/>
      <w:r w:rsidRPr="00B95580">
        <w:rPr>
          <w:rFonts w:ascii="Verdana" w:hAnsi="Verdana"/>
          <w:color w:val="333333"/>
          <w:shd w:val="clear" w:color="auto" w:fill="FFFFFF"/>
        </w:rPr>
        <w:t>Llangunnor</w:t>
      </w:r>
      <w:proofErr w:type="spellEnd"/>
      <w:r w:rsidRPr="00B95580">
        <w:rPr>
          <w:rFonts w:ascii="Verdana" w:hAnsi="Verdana"/>
          <w:color w:val="333333"/>
          <w:shd w:val="clear" w:color="auto" w:fill="FFFFFF"/>
        </w:rPr>
        <w:t>, Carmarthen SA31 2PF. </w:t>
      </w:r>
    </w:p>
    <w:p w14:paraId="7BA520E5" w14:textId="393C8718" w:rsidR="0045395D" w:rsidRPr="00B95580" w:rsidRDefault="0045395D" w:rsidP="3AFDACA7">
      <w:pPr>
        <w:shd w:val="clear" w:color="auto" w:fill="FFFFFF" w:themeFill="background1"/>
        <w:spacing w:after="150" w:line="240" w:lineRule="auto"/>
        <w:rPr>
          <w:rFonts w:ascii="Verdana" w:hAnsi="Verdana"/>
          <w:color w:val="333333"/>
          <w:shd w:val="clear" w:color="auto" w:fill="FFFFFF"/>
        </w:rPr>
      </w:pPr>
      <w:r w:rsidRPr="00B95580">
        <w:rPr>
          <w:rFonts w:ascii="Verdana" w:hAnsi="Verdana"/>
          <w:color w:val="333333"/>
          <w:shd w:val="clear" w:color="auto" w:fill="FFFFFF"/>
        </w:rPr>
        <w:t>Alternatively</w:t>
      </w:r>
      <w:r w:rsidR="00E51802">
        <w:rPr>
          <w:rFonts w:ascii="Verdana" w:hAnsi="Verdana"/>
          <w:color w:val="333333"/>
          <w:shd w:val="clear" w:color="auto" w:fill="FFFFFF"/>
        </w:rPr>
        <w:t>,</w:t>
      </w:r>
      <w:r w:rsidRPr="00B95580">
        <w:rPr>
          <w:rFonts w:ascii="Verdana" w:hAnsi="Verdana"/>
          <w:color w:val="333333"/>
          <w:shd w:val="clear" w:color="auto" w:fill="FFFFFF"/>
        </w:rPr>
        <w:t xml:space="preserve"> you can ring the office on 01267 226440. These will be dealt with in accordance with our policy</w:t>
      </w:r>
      <w:r w:rsidR="0089389A">
        <w:rPr>
          <w:rFonts w:ascii="Verdana" w:hAnsi="Verdana"/>
          <w:color w:val="333333"/>
          <w:shd w:val="clear" w:color="auto" w:fill="FFFFFF"/>
        </w:rPr>
        <w:t xml:space="preserve"> </w:t>
      </w:r>
      <w:hyperlink r:id="rId15">
        <w:r w:rsidR="0089389A" w:rsidRPr="3AFDACA7">
          <w:rPr>
            <w:rStyle w:val="Hyperlink"/>
            <w:rFonts w:ascii="Verdana" w:hAnsi="Verdana"/>
          </w:rPr>
          <w:t>Strategies and Policies (dyfedpowys-pcc.org.uk)</w:t>
        </w:r>
        <w:r w:rsidRPr="3AFDACA7">
          <w:rPr>
            <w:rStyle w:val="Hyperlink"/>
            <w:rFonts w:ascii="Verdana" w:hAnsi="Verdana"/>
          </w:rPr>
          <w:t>.</w:t>
        </w:r>
      </w:hyperlink>
      <w:r w:rsidRPr="00B95580">
        <w:rPr>
          <w:rFonts w:ascii="Verdana" w:hAnsi="Verdana"/>
          <w:color w:val="333333"/>
          <w:shd w:val="clear" w:color="auto" w:fill="FFFFFF"/>
        </w:rPr>
        <w:t> </w:t>
      </w:r>
    </w:p>
    <w:p w14:paraId="37F9B244" w14:textId="7FB36A38" w:rsidR="001A4DC7" w:rsidRPr="00B95580" w:rsidRDefault="00F466E6" w:rsidP="00372C3E">
      <w:pPr>
        <w:spacing w:after="0" w:line="240" w:lineRule="auto"/>
        <w:ind w:left="-5"/>
        <w:contextualSpacing/>
        <w:jc w:val="both"/>
        <w:rPr>
          <w:rFonts w:ascii="Verdana" w:hAnsi="Verdana" w:cs="Arial"/>
        </w:rPr>
      </w:pPr>
      <w:r w:rsidRPr="00B95580">
        <w:rPr>
          <w:rFonts w:ascii="Verdana" w:hAnsi="Verdana" w:cs="Arial"/>
        </w:rPr>
        <w:t xml:space="preserve">  Some details you may wish to include in this are: </w:t>
      </w:r>
    </w:p>
    <w:p w14:paraId="0138A3C3" w14:textId="77777777" w:rsidR="001A4DC7" w:rsidRPr="00B95580" w:rsidRDefault="001A4DC7" w:rsidP="001A4DC7">
      <w:pPr>
        <w:pStyle w:val="ListParagraph"/>
        <w:numPr>
          <w:ilvl w:val="0"/>
          <w:numId w:val="6"/>
        </w:numPr>
        <w:spacing w:after="0" w:line="240" w:lineRule="auto"/>
        <w:jc w:val="both"/>
        <w:rPr>
          <w:rFonts w:ascii="Verdana" w:hAnsi="Verdana" w:cs="Arial"/>
        </w:rPr>
      </w:pPr>
      <w:r w:rsidRPr="00B95580">
        <w:rPr>
          <w:rFonts w:ascii="Verdana" w:hAnsi="Verdana" w:cs="Arial"/>
        </w:rPr>
        <w:t xml:space="preserve">The name of the staff member you are complaining about </w:t>
      </w:r>
    </w:p>
    <w:p w14:paraId="74EF2722" w14:textId="77777777" w:rsidR="001A4DC7" w:rsidRPr="00B95580" w:rsidRDefault="001A4DC7" w:rsidP="001A4DC7">
      <w:pPr>
        <w:pStyle w:val="ListParagraph"/>
        <w:numPr>
          <w:ilvl w:val="0"/>
          <w:numId w:val="6"/>
        </w:numPr>
        <w:spacing w:after="0" w:line="240" w:lineRule="auto"/>
        <w:jc w:val="both"/>
        <w:rPr>
          <w:rFonts w:ascii="Verdana" w:hAnsi="Verdana" w:cs="Arial"/>
        </w:rPr>
      </w:pPr>
      <w:r w:rsidRPr="00B95580">
        <w:rPr>
          <w:rFonts w:ascii="Verdana" w:hAnsi="Verdana" w:cs="Arial"/>
        </w:rPr>
        <w:t xml:space="preserve">When the incident occurred </w:t>
      </w:r>
    </w:p>
    <w:p w14:paraId="15BD4582" w14:textId="77777777" w:rsidR="001A4DC7" w:rsidRPr="00B95580" w:rsidRDefault="001A4DC7" w:rsidP="001A4DC7">
      <w:pPr>
        <w:pStyle w:val="ListParagraph"/>
        <w:numPr>
          <w:ilvl w:val="0"/>
          <w:numId w:val="6"/>
        </w:numPr>
        <w:spacing w:after="0" w:line="240" w:lineRule="auto"/>
        <w:jc w:val="both"/>
        <w:rPr>
          <w:rFonts w:ascii="Verdana" w:hAnsi="Verdana" w:cs="Arial"/>
        </w:rPr>
      </w:pPr>
      <w:r w:rsidRPr="00B95580">
        <w:rPr>
          <w:rFonts w:ascii="Verdana" w:hAnsi="Verdana" w:cs="Arial"/>
        </w:rPr>
        <w:t xml:space="preserve">What happened during the incident </w:t>
      </w:r>
    </w:p>
    <w:p w14:paraId="19203883" w14:textId="77777777" w:rsidR="001A4DC7" w:rsidRPr="00B95580" w:rsidRDefault="001A4DC7" w:rsidP="001A4DC7">
      <w:pPr>
        <w:pStyle w:val="ListParagraph"/>
        <w:numPr>
          <w:ilvl w:val="0"/>
          <w:numId w:val="6"/>
        </w:numPr>
        <w:spacing w:after="0" w:line="240" w:lineRule="auto"/>
        <w:jc w:val="both"/>
        <w:rPr>
          <w:rFonts w:ascii="Verdana" w:hAnsi="Verdana" w:cs="Arial"/>
        </w:rPr>
      </w:pPr>
      <w:r w:rsidRPr="00B95580">
        <w:rPr>
          <w:rFonts w:ascii="Verdana" w:hAnsi="Verdana" w:cs="Arial"/>
        </w:rPr>
        <w:t xml:space="preserve">What was done </w:t>
      </w:r>
    </w:p>
    <w:p w14:paraId="0424BA7B" w14:textId="77777777" w:rsidR="001A4DC7" w:rsidRPr="00B95580" w:rsidRDefault="001A4DC7" w:rsidP="001A4DC7">
      <w:pPr>
        <w:pStyle w:val="ListParagraph"/>
        <w:numPr>
          <w:ilvl w:val="0"/>
          <w:numId w:val="6"/>
        </w:numPr>
        <w:spacing w:after="0" w:line="240" w:lineRule="auto"/>
        <w:jc w:val="both"/>
        <w:rPr>
          <w:rFonts w:ascii="Verdana" w:hAnsi="Verdana" w:cs="Arial"/>
        </w:rPr>
      </w:pPr>
      <w:r w:rsidRPr="00B95580">
        <w:rPr>
          <w:rFonts w:ascii="Verdana" w:hAnsi="Verdana" w:cs="Arial"/>
        </w:rPr>
        <w:t xml:space="preserve">Whether there were any independent witnesses, and if so, how or where they can be contacted </w:t>
      </w:r>
    </w:p>
    <w:p w14:paraId="1012BFB4" w14:textId="77777777" w:rsidR="001A4DC7" w:rsidRPr="00B95580" w:rsidRDefault="001A4DC7" w:rsidP="001A4DC7">
      <w:pPr>
        <w:pStyle w:val="ListParagraph"/>
        <w:numPr>
          <w:ilvl w:val="0"/>
          <w:numId w:val="6"/>
        </w:numPr>
        <w:spacing w:after="0" w:line="240" w:lineRule="auto"/>
        <w:jc w:val="both"/>
        <w:rPr>
          <w:rFonts w:ascii="Verdana" w:hAnsi="Verdana" w:cs="Arial"/>
        </w:rPr>
      </w:pPr>
      <w:r w:rsidRPr="00B95580">
        <w:rPr>
          <w:rFonts w:ascii="Verdana" w:hAnsi="Verdana" w:cs="Arial"/>
        </w:rPr>
        <w:t xml:space="preserve">What proof exists of any damage or injury </w:t>
      </w:r>
    </w:p>
    <w:p w14:paraId="53E39AD9" w14:textId="77777777" w:rsidR="001A4DC7" w:rsidRPr="00B95580" w:rsidRDefault="001A4DC7" w:rsidP="0045395D">
      <w:pPr>
        <w:shd w:val="clear" w:color="auto" w:fill="FFFFFF"/>
        <w:spacing w:after="150" w:line="240" w:lineRule="auto"/>
        <w:rPr>
          <w:rFonts w:ascii="Verdana" w:eastAsia="Times New Roman" w:hAnsi="Verdana" w:cs="Times New Roman"/>
          <w:color w:val="333333"/>
          <w:lang w:eastAsia="en-GB"/>
        </w:rPr>
      </w:pPr>
    </w:p>
    <w:p w14:paraId="0B9A9394" w14:textId="6F22717B" w:rsidR="004842AB" w:rsidRPr="00B95580" w:rsidRDefault="00480C69" w:rsidP="00480C69">
      <w:pPr>
        <w:pStyle w:val="Heading1"/>
      </w:pPr>
      <w:bookmarkStart w:id="9" w:name="_Toc152665434"/>
      <w:r>
        <w:t xml:space="preserve">8.0 </w:t>
      </w:r>
      <w:r w:rsidR="004842AB" w:rsidRPr="00B95580">
        <w:t xml:space="preserve">OPCC </w:t>
      </w:r>
      <w:r w:rsidR="004842AB" w:rsidRPr="00480C69">
        <w:t>Reviews</w:t>
      </w:r>
      <w:bookmarkEnd w:id="9"/>
    </w:p>
    <w:p w14:paraId="441C57FA" w14:textId="77777777" w:rsidR="004842AB" w:rsidRPr="00B95580" w:rsidRDefault="004842AB" w:rsidP="004842AB">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rPr>
        <w:t> </w:t>
      </w:r>
    </w:p>
    <w:p w14:paraId="0E67E90A" w14:textId="2F4B1BB1" w:rsidR="004842AB" w:rsidRPr="00B95580" w:rsidRDefault="004842AB" w:rsidP="004842AB">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rPr>
        <w:t xml:space="preserve">The OPCC’s role in relation to a ‘Request for Review’ of a complaint following the outcome provided by the Professional Standards Department (PSD), does not include reinvestigating </w:t>
      </w:r>
      <w:r w:rsidR="002E4E4D">
        <w:rPr>
          <w:rFonts w:ascii="Verdana" w:hAnsi="Verdana"/>
          <w:color w:val="333333"/>
          <w:sz w:val="22"/>
          <w:szCs w:val="22"/>
        </w:rPr>
        <w:t>the</w:t>
      </w:r>
      <w:r w:rsidRPr="00B95580">
        <w:rPr>
          <w:rFonts w:ascii="Verdana" w:hAnsi="Verdana"/>
          <w:color w:val="333333"/>
          <w:sz w:val="22"/>
          <w:szCs w:val="22"/>
        </w:rPr>
        <w:t xml:space="preserve"> complaint, however it does include impartially considering the following:</w:t>
      </w:r>
    </w:p>
    <w:p w14:paraId="4363E898" w14:textId="77777777" w:rsidR="004842AB" w:rsidRPr="00B95580" w:rsidRDefault="004842AB" w:rsidP="004842AB">
      <w:pPr>
        <w:numPr>
          <w:ilvl w:val="0"/>
          <w:numId w:val="5"/>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rPr>
        <w:t>Whether your request for a review was valid</w:t>
      </w:r>
    </w:p>
    <w:p w14:paraId="6ADEDF64" w14:textId="77777777" w:rsidR="004842AB" w:rsidRPr="00B95580" w:rsidRDefault="004842AB" w:rsidP="004842AB">
      <w:pPr>
        <w:numPr>
          <w:ilvl w:val="0"/>
          <w:numId w:val="5"/>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rPr>
        <w:t>Whether the outcome of your complaint was reasonable and proportionate</w:t>
      </w:r>
    </w:p>
    <w:p w14:paraId="032CE6CF" w14:textId="77777777" w:rsidR="004842AB" w:rsidRPr="00B95580" w:rsidRDefault="004842AB" w:rsidP="004842AB">
      <w:pPr>
        <w:numPr>
          <w:ilvl w:val="0"/>
          <w:numId w:val="5"/>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rPr>
        <w:t>Any recommendations that should be made to the Force as a result of the handling and/or outcome of your complaint</w:t>
      </w:r>
    </w:p>
    <w:p w14:paraId="6C9F40D4" w14:textId="77777777" w:rsidR="004842AB" w:rsidRPr="00B95580" w:rsidRDefault="004842AB" w:rsidP="004842AB">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rPr>
        <w:t>Only a complainant, or someone acting on their behalf, can make an application for a review in relation to a complaint. You must have had written notification of the outcome of your complaint before you make an application for a review.</w:t>
      </w:r>
    </w:p>
    <w:p w14:paraId="25CCA6C3" w14:textId="291770EA" w:rsidR="00087BE8" w:rsidRPr="00E94F0A" w:rsidRDefault="004842AB" w:rsidP="004842AB">
      <w:pPr>
        <w:pStyle w:val="NormalWeb"/>
        <w:shd w:val="clear" w:color="auto" w:fill="FFFFFF"/>
        <w:spacing w:before="0" w:beforeAutospacing="0" w:after="150" w:afterAutospacing="0"/>
        <w:rPr>
          <w:rStyle w:val="Strong"/>
          <w:rFonts w:ascii="Verdana" w:hAnsi="Verdana"/>
          <w:b w:val="0"/>
          <w:bCs w:val="0"/>
          <w:color w:val="333333"/>
          <w:sz w:val="22"/>
          <w:szCs w:val="22"/>
        </w:rPr>
      </w:pPr>
      <w:r w:rsidRPr="00B95580">
        <w:rPr>
          <w:rStyle w:val="Strong"/>
          <w:rFonts w:ascii="Verdana" w:hAnsi="Verdana"/>
          <w:b w:val="0"/>
          <w:bCs w:val="0"/>
          <w:color w:val="333333"/>
          <w:sz w:val="22"/>
          <w:szCs w:val="22"/>
        </w:rPr>
        <w:t>The Office of the Police and Crime Commissioner (OPCC) must receive your request for a review within 28 days from the day after the date stated on your outcome letter from Dyfed Powys Police</w:t>
      </w:r>
      <w:r w:rsidRPr="00B95580">
        <w:rPr>
          <w:rFonts w:ascii="Verdana" w:hAnsi="Verdana"/>
          <w:color w:val="333333"/>
          <w:sz w:val="22"/>
          <w:szCs w:val="22"/>
        </w:rPr>
        <w:t>. For example, if your letter is dated 1</w:t>
      </w:r>
      <w:r w:rsidRPr="00B95580">
        <w:rPr>
          <w:rFonts w:ascii="Verdana" w:hAnsi="Verdana"/>
          <w:color w:val="333333"/>
          <w:sz w:val="22"/>
          <w:szCs w:val="22"/>
          <w:vertAlign w:val="superscript"/>
        </w:rPr>
        <w:t>st</w:t>
      </w:r>
      <w:r w:rsidRPr="00B95580">
        <w:rPr>
          <w:rFonts w:ascii="Verdana" w:hAnsi="Verdana"/>
          <w:color w:val="333333"/>
          <w:sz w:val="22"/>
          <w:szCs w:val="22"/>
        </w:rPr>
        <w:t> April, you have to make sure we receive your request for a review by 29</w:t>
      </w:r>
      <w:r w:rsidRPr="00B95580">
        <w:rPr>
          <w:rFonts w:ascii="Verdana" w:hAnsi="Verdana"/>
          <w:color w:val="333333"/>
          <w:sz w:val="22"/>
          <w:szCs w:val="22"/>
          <w:vertAlign w:val="superscript"/>
        </w:rPr>
        <w:t>th</w:t>
      </w:r>
      <w:r w:rsidRPr="00B95580">
        <w:rPr>
          <w:rFonts w:ascii="Verdana" w:hAnsi="Verdana"/>
          <w:color w:val="333333"/>
          <w:sz w:val="22"/>
          <w:szCs w:val="22"/>
        </w:rPr>
        <w:t> April.</w:t>
      </w:r>
    </w:p>
    <w:p w14:paraId="655BED2F" w14:textId="77777777" w:rsidR="0057004C" w:rsidRDefault="0057004C" w:rsidP="004842AB">
      <w:pPr>
        <w:pStyle w:val="NormalWeb"/>
        <w:shd w:val="clear" w:color="auto" w:fill="FFFFFF"/>
        <w:spacing w:before="0" w:beforeAutospacing="0" w:after="150" w:afterAutospacing="0"/>
        <w:rPr>
          <w:rStyle w:val="Strong"/>
          <w:rFonts w:ascii="Verdana" w:hAnsi="Verdana"/>
          <w:color w:val="333333"/>
          <w:sz w:val="22"/>
          <w:szCs w:val="22"/>
        </w:rPr>
      </w:pPr>
    </w:p>
    <w:p w14:paraId="38AF9750" w14:textId="7CE927A5" w:rsidR="004842AB" w:rsidRPr="00B95580" w:rsidRDefault="004842AB" w:rsidP="004842AB">
      <w:pPr>
        <w:pStyle w:val="NormalWeb"/>
        <w:shd w:val="clear" w:color="auto" w:fill="FFFFFF"/>
        <w:spacing w:before="0" w:beforeAutospacing="0" w:after="150" w:afterAutospacing="0"/>
        <w:rPr>
          <w:rFonts w:ascii="Verdana" w:hAnsi="Verdana"/>
          <w:color w:val="333333"/>
          <w:sz w:val="22"/>
          <w:szCs w:val="22"/>
        </w:rPr>
      </w:pPr>
      <w:r w:rsidRPr="00B95580">
        <w:rPr>
          <w:rStyle w:val="Strong"/>
          <w:rFonts w:ascii="Verdana" w:hAnsi="Verdana"/>
          <w:color w:val="333333"/>
          <w:sz w:val="22"/>
          <w:szCs w:val="22"/>
        </w:rPr>
        <w:t>What happens to the information in my review form? </w:t>
      </w:r>
      <w:r w:rsidRPr="00B95580">
        <w:rPr>
          <w:rFonts w:ascii="Verdana" w:hAnsi="Verdana"/>
          <w:color w:val="333333"/>
          <w:sz w:val="22"/>
          <w:szCs w:val="22"/>
        </w:rPr>
        <w:t>The information you provide on this form will be entered into our systems. We may also need to pass the details of your review to Dyfed Powys Police Force and/or an Independent Reviewer who will consider your review and make recommendations to the Police and Crime Commissioner. Please Note: All of the contents of this form (including your equality and diversity information) may be passed to both Dyfed Powys Police Force and the Independent Reviewer.</w:t>
      </w:r>
    </w:p>
    <w:p w14:paraId="15FBDD3B" w14:textId="77777777" w:rsidR="00BA6661" w:rsidRPr="00B95580" w:rsidRDefault="00BA6661" w:rsidP="00DD318E">
      <w:pPr>
        <w:pStyle w:val="Heading1"/>
        <w:rPr>
          <w:rStyle w:val="Strong"/>
          <w:b/>
          <w:bCs w:val="0"/>
          <w:sz w:val="22"/>
          <w:szCs w:val="22"/>
        </w:rPr>
      </w:pPr>
    </w:p>
    <w:p w14:paraId="57E8359D" w14:textId="28729234" w:rsidR="0045395D" w:rsidRPr="00B95580" w:rsidRDefault="00480C69" w:rsidP="00480C69">
      <w:pPr>
        <w:pStyle w:val="Heading1"/>
      </w:pPr>
      <w:bookmarkStart w:id="10" w:name="_Toc152665435"/>
      <w:r>
        <w:rPr>
          <w:rStyle w:val="Strong"/>
          <w:b/>
          <w:bCs w:val="0"/>
          <w:sz w:val="22"/>
          <w:szCs w:val="22"/>
        </w:rPr>
        <w:t>9.0</w:t>
      </w:r>
      <w:r w:rsidR="009D25B0">
        <w:rPr>
          <w:rStyle w:val="Strong"/>
          <w:b/>
          <w:bCs w:val="0"/>
          <w:sz w:val="22"/>
          <w:szCs w:val="22"/>
        </w:rPr>
        <w:t xml:space="preserve"> ASB Case Review</w:t>
      </w:r>
      <w:bookmarkEnd w:id="10"/>
    </w:p>
    <w:p w14:paraId="025DA04E" w14:textId="77777777" w:rsidR="0045395D" w:rsidRPr="00B95580" w:rsidRDefault="0045395D" w:rsidP="0045395D">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rPr>
        <w:t>(Section 104, ASB Crime &amp; Police Act 2014)</w:t>
      </w:r>
    </w:p>
    <w:p w14:paraId="5CDB82C3" w14:textId="6B43B890" w:rsidR="0045395D" w:rsidRPr="00B95580" w:rsidRDefault="003D16C3" w:rsidP="3AFDACA7">
      <w:pPr>
        <w:pStyle w:val="NormalWeb"/>
        <w:shd w:val="clear" w:color="auto" w:fill="FFFFFF" w:themeFill="background1"/>
        <w:spacing w:before="0" w:beforeAutospacing="0" w:after="150" w:afterAutospacing="0"/>
        <w:rPr>
          <w:rFonts w:ascii="Verdana" w:hAnsi="Verdana"/>
          <w:color w:val="265C89"/>
          <w:sz w:val="22"/>
          <w:szCs w:val="22"/>
        </w:rPr>
      </w:pPr>
      <w:hyperlink r:id="rId16" w:history="1">
        <w:r w:rsidR="372AEB2F" w:rsidRPr="00E94F0A">
          <w:rPr>
            <w:rStyle w:val="Hyperlink"/>
            <w:rFonts w:ascii="Verdana" w:hAnsi="Verdana"/>
            <w:sz w:val="22"/>
            <w:szCs w:val="22"/>
          </w:rPr>
          <w:t>ASB Case Review Form</w:t>
        </w:r>
      </w:hyperlink>
      <w:r w:rsidR="372AEB2F" w:rsidRPr="3AFDACA7">
        <w:rPr>
          <w:rFonts w:ascii="Verdana" w:hAnsi="Verdana"/>
          <w:color w:val="265C89"/>
          <w:sz w:val="22"/>
          <w:szCs w:val="22"/>
        </w:rPr>
        <w:t xml:space="preserve"> </w:t>
      </w:r>
    </w:p>
    <w:p w14:paraId="6C34560B" w14:textId="58E57327" w:rsidR="0045395D" w:rsidRPr="00B95580" w:rsidRDefault="0045395D" w:rsidP="0045395D">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rPr>
        <w:t xml:space="preserve">If an Anti-Social Behaviour (ASB) victim(s) is not content with the response that they have received from the Dyfed Powys Anti-Social Behaviour Group, a </w:t>
      </w:r>
      <w:r w:rsidR="003D16C3">
        <w:rPr>
          <w:rFonts w:ascii="Verdana" w:hAnsi="Verdana"/>
          <w:color w:val="333333"/>
          <w:sz w:val="22"/>
          <w:szCs w:val="22"/>
        </w:rPr>
        <w:t xml:space="preserve">ASB Case Review </w:t>
      </w:r>
      <w:r w:rsidRPr="00B95580">
        <w:rPr>
          <w:rFonts w:ascii="Verdana" w:hAnsi="Verdana"/>
          <w:color w:val="333333"/>
          <w:sz w:val="22"/>
          <w:szCs w:val="22"/>
        </w:rPr>
        <w:t>can be escalated to the Office of the Police and Crime Commissioner (OPCC) where one of the following measures is satisfied:</w:t>
      </w:r>
    </w:p>
    <w:p w14:paraId="2ED5E7B9" w14:textId="77777777" w:rsidR="0045395D" w:rsidRPr="00B95580" w:rsidRDefault="0045395D" w:rsidP="0045395D">
      <w:pPr>
        <w:pStyle w:val="NormalWeb"/>
        <w:shd w:val="clear" w:color="auto" w:fill="FFFFFF"/>
        <w:spacing w:before="0" w:beforeAutospacing="0" w:after="150" w:afterAutospacing="0"/>
        <w:rPr>
          <w:rFonts w:ascii="Verdana" w:hAnsi="Verdana"/>
          <w:color w:val="333333"/>
          <w:sz w:val="22"/>
          <w:szCs w:val="22"/>
        </w:rPr>
      </w:pPr>
      <w:r w:rsidRPr="00B95580">
        <w:rPr>
          <w:rStyle w:val="Strong"/>
          <w:rFonts w:ascii="Verdana" w:hAnsi="Verdana"/>
          <w:color w:val="333333"/>
          <w:sz w:val="22"/>
          <w:szCs w:val="22"/>
        </w:rPr>
        <w:t> </w:t>
      </w:r>
    </w:p>
    <w:p w14:paraId="5F276445" w14:textId="77777777" w:rsidR="0045395D" w:rsidRPr="00C87702" w:rsidRDefault="0045395D" w:rsidP="00C87702">
      <w:pPr>
        <w:rPr>
          <w:rFonts w:ascii="Verdana" w:hAnsi="Verdana"/>
        </w:rPr>
      </w:pPr>
      <w:r w:rsidRPr="00C87702">
        <w:rPr>
          <w:rStyle w:val="Strong"/>
          <w:rFonts w:ascii="Verdana" w:hAnsi="Verdana"/>
          <w:bCs w:val="0"/>
        </w:rPr>
        <w:t>Measures:</w:t>
      </w:r>
    </w:p>
    <w:p w14:paraId="053E9086" w14:textId="77777777" w:rsidR="0045395D" w:rsidRPr="00B95580" w:rsidRDefault="0045395D" w:rsidP="0045395D">
      <w:pPr>
        <w:numPr>
          <w:ilvl w:val="0"/>
          <w:numId w:val="3"/>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rPr>
        <w:t>The decision provided outlining why the case did not meet the threshold for a Community Trigger Review has failed to provide sufficient detail to understand why a review did not take place</w:t>
      </w:r>
    </w:p>
    <w:p w14:paraId="4C3B15E8" w14:textId="77777777" w:rsidR="0045395D" w:rsidRPr="00B95580" w:rsidRDefault="0045395D" w:rsidP="0045395D">
      <w:pPr>
        <w:numPr>
          <w:ilvl w:val="0"/>
          <w:numId w:val="3"/>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rPr>
        <w:t>The community trigger review has failed to consider a relevant process, policy or protocol;</w:t>
      </w:r>
    </w:p>
    <w:p w14:paraId="401A18C5" w14:textId="1BB1F252" w:rsidR="00BA6661" w:rsidRPr="00B95580" w:rsidRDefault="0045395D" w:rsidP="0045395D">
      <w:pPr>
        <w:numPr>
          <w:ilvl w:val="0"/>
          <w:numId w:val="3"/>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rPr>
        <w:t>The community trigger review has failed to consider relevant factual information</w:t>
      </w:r>
      <w:r w:rsidRPr="00B95580">
        <w:rPr>
          <w:rFonts w:ascii="Verdana" w:hAnsi="Verdana"/>
          <w:b/>
          <w:bCs/>
          <w:color w:val="333333"/>
        </w:rPr>
        <w:t>.</w:t>
      </w:r>
      <w:r w:rsidR="004842AB" w:rsidRPr="00B95580">
        <w:rPr>
          <w:rFonts w:ascii="Verdana" w:hAnsi="Verdana"/>
          <w:b/>
          <w:bCs/>
          <w:color w:val="333333"/>
        </w:rPr>
        <w:t xml:space="preserve"> </w:t>
      </w:r>
      <w:r w:rsidRPr="00B95580">
        <w:rPr>
          <w:rFonts w:ascii="Verdana" w:hAnsi="Verdana"/>
          <w:b/>
          <w:bCs/>
          <w:color w:val="333333"/>
          <w:u w:val="single"/>
        </w:rPr>
        <w:t>Please Note</w:t>
      </w:r>
      <w:r w:rsidRPr="00B95580">
        <w:rPr>
          <w:rFonts w:ascii="Verdana" w:hAnsi="Verdana"/>
          <w:color w:val="333333"/>
        </w:rPr>
        <w:t>: During a case review, the use of a particular enforcement tool may have been considered. When considering the facts and relevant protocols, it may have been determined that it would not be appropriate to utilise that enforcement tool. If an enforcement tool has been considered and the outcome explained to the ASB victim, then a community trigger review cannot be escalated to the OPCC because the ASB victim is dissatisfied with the outcome of the decision concerning the enforcement tool.</w:t>
      </w:r>
      <w:r w:rsidR="00E94F0A">
        <w:rPr>
          <w:rFonts w:ascii="Verdana" w:hAnsi="Verdana"/>
          <w:color w:val="333333"/>
        </w:rPr>
        <w:t xml:space="preserve"> </w:t>
      </w:r>
      <w:r w:rsidRPr="00B95580">
        <w:rPr>
          <w:rFonts w:ascii="Verdana" w:hAnsi="Verdana"/>
          <w:color w:val="333333"/>
        </w:rPr>
        <w:t>The role of the OPCC will be to consider due process and ensure that Dyfed Powys Anti-Social Behaviour Group has properly and effectively undertaken a review. In considering a community trigger escalation the OPCC can either:</w:t>
      </w:r>
    </w:p>
    <w:p w14:paraId="11C44C16" w14:textId="443509EB" w:rsidR="0045395D" w:rsidRPr="00B95580" w:rsidRDefault="0045395D" w:rsidP="00BA6661">
      <w:pPr>
        <w:shd w:val="clear" w:color="auto" w:fill="FFFFFF"/>
        <w:spacing w:before="100" w:beforeAutospacing="1" w:after="100" w:afterAutospacing="1" w:line="240" w:lineRule="auto"/>
        <w:ind w:left="720"/>
        <w:rPr>
          <w:rFonts w:ascii="Verdana" w:hAnsi="Verdana"/>
          <w:color w:val="333333"/>
        </w:rPr>
      </w:pPr>
      <w:r w:rsidRPr="00B95580">
        <w:rPr>
          <w:rStyle w:val="Strong"/>
          <w:rFonts w:ascii="Verdana" w:hAnsi="Verdana"/>
          <w:color w:val="333333"/>
        </w:rPr>
        <w:t>Outcome: </w:t>
      </w:r>
    </w:p>
    <w:p w14:paraId="32A7A390" w14:textId="32223856" w:rsidR="0045395D" w:rsidRPr="00B95580" w:rsidRDefault="0045395D" w:rsidP="0045395D">
      <w:pPr>
        <w:numPr>
          <w:ilvl w:val="0"/>
          <w:numId w:val="4"/>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rPr>
        <w:t xml:space="preserve">Uphold the appeal and refer the case back to the Dyfed Powys Anti-Social Behaviour Group asking them to consider a particular process, policy or protocol not previously </w:t>
      </w:r>
      <w:r w:rsidR="00C61D98" w:rsidRPr="00B95580">
        <w:rPr>
          <w:rFonts w:ascii="Verdana" w:hAnsi="Verdana"/>
          <w:color w:val="333333"/>
        </w:rPr>
        <w:t>considered.</w:t>
      </w:r>
    </w:p>
    <w:p w14:paraId="643A8E4C" w14:textId="77777777" w:rsidR="0045395D" w:rsidRPr="00B95580" w:rsidRDefault="0045395D" w:rsidP="0045395D">
      <w:pPr>
        <w:numPr>
          <w:ilvl w:val="0"/>
          <w:numId w:val="4"/>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rPr>
        <w:t>Uphold the appeal, outlining the relevant factual information that has not been considered by the Dyfed Powys Anti-Social Behaviour Group when reaching their decision;</w:t>
      </w:r>
    </w:p>
    <w:p w14:paraId="3571E249" w14:textId="41B7EF0F" w:rsidR="0045395D" w:rsidRPr="00B95580" w:rsidRDefault="0045395D" w:rsidP="0045395D">
      <w:pPr>
        <w:numPr>
          <w:ilvl w:val="0"/>
          <w:numId w:val="4"/>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rPr>
        <w:t>Not Uphold the appeal i.e. Determine that the Dyfed Powys Anti-Social Behaviour Group has reviewed the case by considering all relevant factual information, policies, process and protocols satisfactory in line with its Community Trigger Procedure and reached an informed decision.</w:t>
      </w:r>
      <w:r w:rsidR="00A911E7" w:rsidRPr="00B95580">
        <w:rPr>
          <w:rFonts w:ascii="Verdana" w:hAnsi="Verdana"/>
          <w:color w:val="333333"/>
        </w:rPr>
        <w:t xml:space="preserve"> </w:t>
      </w:r>
      <w:r w:rsidRPr="00B95580">
        <w:rPr>
          <w:rFonts w:ascii="Verdana" w:hAnsi="Verdana"/>
          <w:color w:val="333333"/>
        </w:rPr>
        <w:t xml:space="preserve">The appeal process will essentially be a desk top review and will not </w:t>
      </w:r>
      <w:r w:rsidR="00087BE8">
        <w:rPr>
          <w:rFonts w:ascii="Verdana" w:hAnsi="Verdana"/>
          <w:color w:val="333333"/>
        </w:rPr>
        <w:t>i</w:t>
      </w:r>
      <w:r w:rsidRPr="00B95580">
        <w:rPr>
          <w:rFonts w:ascii="Verdana" w:hAnsi="Verdana"/>
          <w:color w:val="333333"/>
        </w:rPr>
        <w:t xml:space="preserve">nvolve hearings or meetings with victim(s). Should the victim wish to invoke the Appeal procedure, this request should be made directly to the OPCC within 28 days of receiving the community trigger application outcome from the Dyfed Powys Anti-Social Behaviour Group. All relevant paperwork together with the grounds for the appeal (i.e. why measures 1, 2 or 3 have not been met) need to be submitted. The Commissioner’s office will undertake </w:t>
      </w:r>
      <w:r w:rsidRPr="00B95580">
        <w:rPr>
          <w:rFonts w:ascii="Verdana" w:hAnsi="Verdana"/>
          <w:color w:val="333333"/>
        </w:rPr>
        <w:lastRenderedPageBreak/>
        <w:t>the appeal and let the victim(s) know the outcome (either 1, 2 or 3 above) as soon as possible, and in any case within 30 working days.</w:t>
      </w:r>
    </w:p>
    <w:p w14:paraId="6D02DAD7" w14:textId="77777777" w:rsidR="0045395D" w:rsidRPr="00B95580" w:rsidRDefault="0045395D" w:rsidP="0045395D">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u w:val="single"/>
        </w:rPr>
        <w:t>Please Note</w:t>
      </w:r>
      <w:r w:rsidRPr="00B95580">
        <w:rPr>
          <w:rFonts w:ascii="Verdana" w:hAnsi="Verdana"/>
          <w:color w:val="333333"/>
          <w:sz w:val="22"/>
          <w:szCs w:val="22"/>
        </w:rPr>
        <w:t>: The OPCC decision is final and cannot be appealed</w:t>
      </w:r>
    </w:p>
    <w:p w14:paraId="6BCFBF54" w14:textId="77777777" w:rsidR="0040472D" w:rsidRPr="00B95580" w:rsidRDefault="0040472D" w:rsidP="002438BA">
      <w:pPr>
        <w:rPr>
          <w:rFonts w:ascii="Verdana" w:hAnsi="Verdana"/>
          <w:b/>
          <w:bCs/>
          <w:u w:val="single"/>
        </w:rPr>
      </w:pPr>
    </w:p>
    <w:p w14:paraId="6FCBFF61" w14:textId="43705CBF" w:rsidR="0040472D" w:rsidRPr="00B95580" w:rsidRDefault="00480C69" w:rsidP="00480C69">
      <w:pPr>
        <w:pStyle w:val="Heading1"/>
      </w:pPr>
      <w:bookmarkStart w:id="11" w:name="_Toc152665436"/>
      <w:r>
        <w:t xml:space="preserve">10.0 </w:t>
      </w:r>
      <w:r w:rsidR="0040472D" w:rsidRPr="00B95580">
        <w:t>Complaints about Independent Custody Visitors</w:t>
      </w:r>
      <w:bookmarkEnd w:id="11"/>
    </w:p>
    <w:p w14:paraId="44D225FD" w14:textId="77777777" w:rsidR="00B70F54" w:rsidRPr="00B95580" w:rsidRDefault="00B70F54" w:rsidP="00B70F54">
      <w:pPr>
        <w:rPr>
          <w:rFonts w:ascii="Verdana" w:hAnsi="Verdana"/>
        </w:rPr>
      </w:pPr>
    </w:p>
    <w:p w14:paraId="4D0230C3" w14:textId="77D14E5D" w:rsidR="00B70F54" w:rsidRPr="00B95580" w:rsidRDefault="002438BA" w:rsidP="00B70F58">
      <w:pPr>
        <w:rPr>
          <w:rFonts w:ascii="Verdana" w:eastAsia="Times New Roman" w:hAnsi="Verdana" w:cs="Times New Roman"/>
          <w:color w:val="333333"/>
          <w:lang w:eastAsia="en-GB"/>
        </w:rPr>
      </w:pPr>
      <w:r w:rsidRPr="00B95580">
        <w:rPr>
          <w:rFonts w:ascii="Verdana" w:hAnsi="Verdana"/>
        </w:rPr>
        <w:t xml:space="preserve">If you wish to complain about the conduct of an Independent Custody Visitor, please contact the Chief Executive either in writing or by email at the following address: </w:t>
      </w:r>
      <w:r w:rsidR="00AA61ED" w:rsidRPr="00B95580">
        <w:rPr>
          <w:rFonts w:ascii="Verdana" w:eastAsia="Times New Roman" w:hAnsi="Verdana" w:cs="Times New Roman"/>
          <w:color w:val="333333"/>
          <w:lang w:eastAsia="en-GB"/>
        </w:rPr>
        <w:t xml:space="preserve">Chief Executive OPCC, PO BOX 99, </w:t>
      </w:r>
      <w:proofErr w:type="spellStart"/>
      <w:r w:rsidR="00AA61ED" w:rsidRPr="00B95580">
        <w:rPr>
          <w:rFonts w:ascii="Verdana" w:eastAsia="Times New Roman" w:hAnsi="Verdana" w:cs="Times New Roman"/>
          <w:color w:val="333333"/>
          <w:lang w:eastAsia="en-GB"/>
        </w:rPr>
        <w:t>Llangunnor</w:t>
      </w:r>
      <w:proofErr w:type="spellEnd"/>
      <w:r w:rsidR="00AA61ED" w:rsidRPr="00B95580">
        <w:rPr>
          <w:rFonts w:ascii="Verdana" w:eastAsia="Times New Roman" w:hAnsi="Verdana" w:cs="Times New Roman"/>
          <w:color w:val="333333"/>
          <w:lang w:eastAsia="en-GB"/>
        </w:rPr>
        <w:t>, Carmarthen, SA31 2PF. Alternatively you can ring the office on 01267 226440.</w:t>
      </w:r>
    </w:p>
    <w:p w14:paraId="33B833A2" w14:textId="448B957B" w:rsidR="00AA61ED" w:rsidRPr="00B95580" w:rsidRDefault="00AA61ED" w:rsidP="00B70F58">
      <w:pPr>
        <w:rPr>
          <w:rFonts w:ascii="Verdana" w:eastAsia="Times New Roman" w:hAnsi="Verdana" w:cs="Times New Roman"/>
          <w:color w:val="333333"/>
          <w:lang w:eastAsia="en-GB"/>
        </w:rPr>
      </w:pPr>
      <w:r w:rsidRPr="00B95580">
        <w:rPr>
          <w:rFonts w:ascii="Verdana" w:eastAsia="Times New Roman" w:hAnsi="Verdana" w:cs="Times New Roman"/>
          <w:color w:val="333333"/>
          <w:lang w:eastAsia="en-GB"/>
        </w:rPr>
        <w:t xml:space="preserve">Email: </w:t>
      </w:r>
      <w:hyperlink r:id="rId17" w:history="1">
        <w:r w:rsidRPr="00B95580">
          <w:rPr>
            <w:rStyle w:val="Hyperlink"/>
            <w:rFonts w:ascii="Verdana" w:eastAsia="Times New Roman" w:hAnsi="Verdana" w:cs="Times New Roman"/>
            <w:b/>
            <w:bCs/>
            <w:lang w:eastAsia="en-GB"/>
          </w:rPr>
          <w:t>opcc@dyfed-powys.police.uk</w:t>
        </w:r>
      </w:hyperlink>
      <w:r w:rsidRPr="00B95580">
        <w:rPr>
          <w:rFonts w:ascii="Verdana" w:eastAsia="Times New Roman" w:hAnsi="Verdana" w:cs="Times New Roman"/>
          <w:b/>
          <w:bCs/>
          <w:color w:val="333333"/>
          <w:lang w:eastAsia="en-GB"/>
        </w:rPr>
        <w:t xml:space="preserve"> </w:t>
      </w:r>
      <w:r w:rsidRPr="00B95580">
        <w:rPr>
          <w:rFonts w:ascii="Verdana" w:eastAsia="Times New Roman" w:hAnsi="Verdana" w:cs="Times New Roman"/>
          <w:color w:val="333333"/>
          <w:lang w:eastAsia="en-GB"/>
        </w:rPr>
        <w:t xml:space="preserve">  </w:t>
      </w:r>
    </w:p>
    <w:p w14:paraId="0362E8A9" w14:textId="77777777" w:rsidR="007D2F45" w:rsidRPr="00B95580" w:rsidRDefault="007D2F45" w:rsidP="00B70F58">
      <w:pPr>
        <w:rPr>
          <w:rFonts w:ascii="Verdana" w:hAnsi="Verdana" w:cs="Arial"/>
        </w:rPr>
      </w:pPr>
    </w:p>
    <w:p w14:paraId="15B8DF08" w14:textId="21C88B7D" w:rsidR="002438BA" w:rsidRPr="00B95580" w:rsidRDefault="00480C69" w:rsidP="00480C69">
      <w:pPr>
        <w:pStyle w:val="Heading1"/>
      </w:pPr>
      <w:bookmarkStart w:id="12" w:name="_Toc152665437"/>
      <w:r>
        <w:t xml:space="preserve">11.0 </w:t>
      </w:r>
      <w:r w:rsidR="002438BA" w:rsidRPr="00480C69">
        <w:t>Freedom</w:t>
      </w:r>
      <w:r w:rsidR="002438BA" w:rsidRPr="00B95580">
        <w:t xml:space="preserve"> of Information Request Complaints</w:t>
      </w:r>
      <w:bookmarkEnd w:id="12"/>
      <w:r w:rsidR="002438BA" w:rsidRPr="00B95580">
        <w:t xml:space="preserve"> </w:t>
      </w:r>
    </w:p>
    <w:p w14:paraId="705103C1" w14:textId="77777777" w:rsidR="002438BA" w:rsidRPr="00B95580" w:rsidRDefault="002438BA" w:rsidP="002438BA">
      <w:pPr>
        <w:spacing w:after="0" w:line="240" w:lineRule="auto"/>
        <w:contextualSpacing/>
        <w:jc w:val="both"/>
        <w:rPr>
          <w:rFonts w:ascii="Verdana" w:hAnsi="Verdana" w:cs="Arial"/>
        </w:rPr>
      </w:pPr>
      <w:r w:rsidRPr="00B95580">
        <w:rPr>
          <w:rFonts w:ascii="Verdana" w:hAnsi="Verdana" w:cs="Arial"/>
        </w:rPr>
        <w:t xml:space="preserve"> </w:t>
      </w:r>
    </w:p>
    <w:p w14:paraId="6F09F8C0" w14:textId="77777777" w:rsidR="002438BA" w:rsidRPr="00B95580" w:rsidRDefault="002438BA" w:rsidP="002438BA">
      <w:pPr>
        <w:spacing w:after="0" w:line="240" w:lineRule="auto"/>
        <w:ind w:left="-5"/>
        <w:contextualSpacing/>
        <w:jc w:val="both"/>
        <w:rPr>
          <w:rFonts w:ascii="Verdana" w:hAnsi="Verdana" w:cs="Arial"/>
        </w:rPr>
      </w:pPr>
      <w:r w:rsidRPr="00B95580">
        <w:rPr>
          <w:rFonts w:ascii="Verdana" w:hAnsi="Verdana" w:cs="Arial"/>
        </w:rPr>
        <w:t xml:space="preserve">As the Police and Crime Commissioner is a public body, Freedom of Information requests can be made in respect of information that the Police and Crime Commissioner holds.  Should you be unhappy with a response made to a Freedom of Information request or you feel that the Commissioner has failed in his obligations to meet your Freedom of Information request, you may complain to the Information Commissioner.  The Information Commissioner can be contacted on the below details: </w:t>
      </w:r>
    </w:p>
    <w:p w14:paraId="6C98BE7B" w14:textId="77777777" w:rsidR="002438BA" w:rsidRPr="00B95580" w:rsidRDefault="002438BA" w:rsidP="002438BA">
      <w:pPr>
        <w:spacing w:after="0" w:line="240" w:lineRule="auto"/>
        <w:contextualSpacing/>
        <w:jc w:val="both"/>
        <w:rPr>
          <w:rFonts w:ascii="Verdana" w:hAnsi="Verdana" w:cs="Arial"/>
        </w:rPr>
      </w:pPr>
      <w:r w:rsidRPr="00B95580">
        <w:rPr>
          <w:rFonts w:ascii="Verdana" w:hAnsi="Verdana" w:cs="Arial"/>
        </w:rPr>
        <w:t xml:space="preserve"> </w:t>
      </w:r>
    </w:p>
    <w:p w14:paraId="3AD061B4" w14:textId="77777777" w:rsidR="002438BA" w:rsidRPr="00B95580" w:rsidRDefault="002438BA" w:rsidP="002438BA">
      <w:pPr>
        <w:spacing w:after="0" w:line="240" w:lineRule="auto"/>
        <w:ind w:left="-5"/>
        <w:contextualSpacing/>
        <w:jc w:val="both"/>
        <w:rPr>
          <w:rFonts w:ascii="Verdana" w:hAnsi="Verdana" w:cs="Arial"/>
          <w:bCs/>
        </w:rPr>
      </w:pPr>
      <w:r w:rsidRPr="00B95580">
        <w:rPr>
          <w:rFonts w:ascii="Verdana" w:hAnsi="Verdana" w:cs="Arial"/>
          <w:bCs/>
        </w:rPr>
        <w:t xml:space="preserve">Information Commissioner’s Office – Wales </w:t>
      </w:r>
    </w:p>
    <w:p w14:paraId="67411B51" w14:textId="77777777" w:rsidR="002438BA" w:rsidRPr="00B95580" w:rsidRDefault="002438BA" w:rsidP="002438BA">
      <w:pPr>
        <w:spacing w:after="0" w:line="240" w:lineRule="auto"/>
        <w:ind w:left="-5"/>
        <w:contextualSpacing/>
        <w:jc w:val="both"/>
        <w:rPr>
          <w:rFonts w:ascii="Verdana" w:hAnsi="Verdana" w:cs="Arial"/>
          <w:bCs/>
        </w:rPr>
      </w:pPr>
      <w:r w:rsidRPr="00B95580">
        <w:rPr>
          <w:rFonts w:ascii="Verdana" w:hAnsi="Verdana" w:cs="Arial"/>
          <w:bCs/>
        </w:rPr>
        <w:t>2</w:t>
      </w:r>
      <w:r w:rsidRPr="00B95580">
        <w:rPr>
          <w:rFonts w:ascii="Verdana" w:hAnsi="Verdana" w:cs="Arial"/>
          <w:bCs/>
          <w:vertAlign w:val="superscript"/>
        </w:rPr>
        <w:t>nd</w:t>
      </w:r>
      <w:r w:rsidRPr="00B95580">
        <w:rPr>
          <w:rFonts w:ascii="Verdana" w:hAnsi="Verdana" w:cs="Arial"/>
          <w:bCs/>
        </w:rPr>
        <w:t xml:space="preserve"> Floor </w:t>
      </w:r>
    </w:p>
    <w:p w14:paraId="47C1E5F7" w14:textId="77777777" w:rsidR="002438BA" w:rsidRPr="00B95580" w:rsidRDefault="002438BA" w:rsidP="002438BA">
      <w:pPr>
        <w:spacing w:after="0" w:line="240" w:lineRule="auto"/>
        <w:ind w:left="-5"/>
        <w:contextualSpacing/>
        <w:jc w:val="both"/>
        <w:rPr>
          <w:rFonts w:ascii="Verdana" w:hAnsi="Verdana" w:cs="Arial"/>
          <w:bCs/>
        </w:rPr>
      </w:pPr>
      <w:r w:rsidRPr="00B95580">
        <w:rPr>
          <w:rFonts w:ascii="Verdana" w:hAnsi="Verdana" w:cs="Arial"/>
          <w:bCs/>
        </w:rPr>
        <w:t>Churchill House</w:t>
      </w:r>
    </w:p>
    <w:p w14:paraId="74A01203" w14:textId="77777777" w:rsidR="002438BA" w:rsidRPr="00B95580" w:rsidRDefault="002438BA" w:rsidP="002438BA">
      <w:pPr>
        <w:spacing w:after="0" w:line="240" w:lineRule="auto"/>
        <w:ind w:left="-5"/>
        <w:contextualSpacing/>
        <w:jc w:val="both"/>
        <w:rPr>
          <w:rFonts w:ascii="Verdana" w:hAnsi="Verdana" w:cs="Arial"/>
          <w:bCs/>
        </w:rPr>
      </w:pPr>
      <w:r w:rsidRPr="00B95580">
        <w:rPr>
          <w:rFonts w:ascii="Verdana" w:hAnsi="Verdana" w:cs="Arial"/>
          <w:bCs/>
        </w:rPr>
        <w:t xml:space="preserve">Churchill Way </w:t>
      </w:r>
    </w:p>
    <w:p w14:paraId="3BE002C3" w14:textId="77777777" w:rsidR="002438BA" w:rsidRPr="00B95580" w:rsidRDefault="002438BA" w:rsidP="002438BA">
      <w:pPr>
        <w:spacing w:after="0" w:line="240" w:lineRule="auto"/>
        <w:ind w:left="-5"/>
        <w:contextualSpacing/>
        <w:jc w:val="both"/>
        <w:rPr>
          <w:rFonts w:ascii="Verdana" w:hAnsi="Verdana" w:cs="Arial"/>
          <w:bCs/>
        </w:rPr>
      </w:pPr>
      <w:r w:rsidRPr="00B95580">
        <w:rPr>
          <w:rFonts w:ascii="Verdana" w:hAnsi="Verdana" w:cs="Arial"/>
          <w:bCs/>
        </w:rPr>
        <w:t xml:space="preserve">Cardiff  </w:t>
      </w:r>
    </w:p>
    <w:p w14:paraId="1BD6CE7B" w14:textId="77777777" w:rsidR="002438BA" w:rsidRPr="00B95580" w:rsidRDefault="002438BA" w:rsidP="002438BA">
      <w:pPr>
        <w:spacing w:after="0" w:line="240" w:lineRule="auto"/>
        <w:ind w:left="-5"/>
        <w:contextualSpacing/>
        <w:jc w:val="both"/>
        <w:rPr>
          <w:rFonts w:ascii="Verdana" w:hAnsi="Verdana" w:cs="Arial"/>
          <w:bCs/>
        </w:rPr>
      </w:pPr>
      <w:r w:rsidRPr="00B95580">
        <w:rPr>
          <w:rFonts w:ascii="Verdana" w:hAnsi="Verdana" w:cs="Arial"/>
          <w:bCs/>
        </w:rPr>
        <w:t>CF10 2HH</w:t>
      </w:r>
    </w:p>
    <w:p w14:paraId="1ABBFDC8" w14:textId="77777777" w:rsidR="002438BA" w:rsidRPr="00B95580" w:rsidRDefault="002438BA" w:rsidP="002438BA">
      <w:pPr>
        <w:spacing w:after="0" w:line="240" w:lineRule="auto"/>
        <w:ind w:left="-5"/>
        <w:contextualSpacing/>
        <w:jc w:val="both"/>
        <w:rPr>
          <w:rFonts w:ascii="Verdana" w:hAnsi="Verdana" w:cs="Arial"/>
          <w:bCs/>
        </w:rPr>
      </w:pPr>
    </w:p>
    <w:p w14:paraId="3903A4DE" w14:textId="77777777" w:rsidR="002438BA" w:rsidRPr="00B95580" w:rsidRDefault="002438BA" w:rsidP="002438BA">
      <w:pPr>
        <w:spacing w:after="0" w:line="240" w:lineRule="auto"/>
        <w:ind w:left="-5"/>
        <w:contextualSpacing/>
        <w:jc w:val="both"/>
        <w:rPr>
          <w:rFonts w:ascii="Verdana" w:hAnsi="Verdana" w:cs="Arial"/>
          <w:bCs/>
        </w:rPr>
      </w:pPr>
      <w:r w:rsidRPr="00B95580">
        <w:rPr>
          <w:rFonts w:ascii="Verdana" w:hAnsi="Verdana" w:cs="Arial"/>
          <w:bCs/>
        </w:rPr>
        <w:t>Tel:</w:t>
      </w:r>
      <w:r w:rsidRPr="00B95580">
        <w:rPr>
          <w:rFonts w:ascii="Verdana" w:hAnsi="Verdana" w:cs="Arial"/>
          <w:bCs/>
        </w:rPr>
        <w:tab/>
        <w:t xml:space="preserve">0330 414 6241 </w:t>
      </w:r>
    </w:p>
    <w:p w14:paraId="5BD8AFDD" w14:textId="77777777" w:rsidR="002438BA" w:rsidRPr="00B95580" w:rsidRDefault="002438BA" w:rsidP="002438BA">
      <w:pPr>
        <w:spacing w:after="0" w:line="240" w:lineRule="auto"/>
        <w:ind w:left="-5"/>
        <w:contextualSpacing/>
        <w:jc w:val="both"/>
        <w:rPr>
          <w:rFonts w:ascii="Verdana" w:hAnsi="Verdana" w:cs="Arial"/>
          <w:bCs/>
        </w:rPr>
      </w:pPr>
    </w:p>
    <w:p w14:paraId="22DF9B9C" w14:textId="77777777" w:rsidR="002438BA" w:rsidRDefault="002438BA" w:rsidP="002438BA">
      <w:pPr>
        <w:spacing w:after="0" w:line="240" w:lineRule="auto"/>
        <w:ind w:left="-5" w:right="6209"/>
        <w:contextualSpacing/>
        <w:jc w:val="both"/>
        <w:rPr>
          <w:rStyle w:val="Hyperlink"/>
          <w:rFonts w:ascii="Verdana" w:hAnsi="Verdana" w:cs="Arial"/>
          <w:b/>
        </w:rPr>
      </w:pPr>
      <w:r w:rsidRPr="00B95580">
        <w:rPr>
          <w:rFonts w:ascii="Verdana" w:hAnsi="Verdana" w:cs="Arial"/>
          <w:bCs/>
        </w:rPr>
        <w:t xml:space="preserve">Email: </w:t>
      </w:r>
      <w:hyperlink r:id="rId18" w:history="1">
        <w:r w:rsidRPr="00B95580">
          <w:rPr>
            <w:rStyle w:val="Hyperlink"/>
            <w:rFonts w:ascii="Verdana" w:hAnsi="Verdana" w:cs="Arial"/>
            <w:b/>
          </w:rPr>
          <w:t>wales@ico.gsi.gov.uk</w:t>
        </w:r>
      </w:hyperlink>
    </w:p>
    <w:p w14:paraId="49E83885" w14:textId="77777777" w:rsidR="0028695A" w:rsidRDefault="0028695A" w:rsidP="002438BA">
      <w:pPr>
        <w:spacing w:after="0" w:line="240" w:lineRule="auto"/>
        <w:ind w:left="-5" w:right="6209"/>
        <w:contextualSpacing/>
        <w:jc w:val="both"/>
        <w:rPr>
          <w:rStyle w:val="Hyperlink"/>
          <w:rFonts w:ascii="Verdana" w:hAnsi="Verdana" w:cs="Arial"/>
          <w:b/>
        </w:rPr>
      </w:pPr>
    </w:p>
    <w:p w14:paraId="161ABBE7" w14:textId="77777777" w:rsidR="0028695A" w:rsidRPr="00B95580" w:rsidRDefault="0028695A" w:rsidP="002438BA">
      <w:pPr>
        <w:spacing w:after="0" w:line="240" w:lineRule="auto"/>
        <w:ind w:left="-5" w:right="6209"/>
        <w:contextualSpacing/>
        <w:jc w:val="both"/>
        <w:rPr>
          <w:rFonts w:ascii="Verdana" w:hAnsi="Verdana" w:cs="Arial"/>
          <w:b/>
        </w:rPr>
      </w:pPr>
    </w:p>
    <w:p w14:paraId="0F432E1F" w14:textId="679358EB" w:rsidR="00AE0754" w:rsidRDefault="00AE0754" w:rsidP="00AE0754">
      <w:pPr>
        <w:pStyle w:val="Heading1"/>
      </w:pPr>
      <w:bookmarkStart w:id="13" w:name="_Toc152665438"/>
      <w:r>
        <w:t xml:space="preserve">12.0 </w:t>
      </w:r>
      <w:r w:rsidR="00D702C2">
        <w:t>Welsh Language Standard</w:t>
      </w:r>
      <w:bookmarkEnd w:id="13"/>
      <w:r w:rsidR="00E40E4E">
        <w:t>s</w:t>
      </w:r>
    </w:p>
    <w:p w14:paraId="1896868C" w14:textId="77777777" w:rsidR="00D702C2" w:rsidRDefault="00D702C2" w:rsidP="00D702C2">
      <w:pPr>
        <w:pStyle w:val="NormalWeb"/>
        <w:shd w:val="clear" w:color="auto" w:fill="FFFFFF"/>
        <w:spacing w:before="0" w:beforeAutospacing="0" w:after="150" w:afterAutospacing="0"/>
        <w:rPr>
          <w:rFonts w:ascii="Lato" w:hAnsi="Lato"/>
          <w:color w:val="333333"/>
        </w:rPr>
      </w:pPr>
    </w:p>
    <w:p w14:paraId="72DEFDC2" w14:textId="3CA4C7EC" w:rsidR="00D702C2" w:rsidRPr="00D702C2" w:rsidRDefault="00D702C2" w:rsidP="00D702C2">
      <w:pPr>
        <w:pStyle w:val="NormalWeb"/>
        <w:shd w:val="clear" w:color="auto" w:fill="FFFFFF"/>
        <w:spacing w:before="0" w:beforeAutospacing="0" w:after="150" w:afterAutospacing="0"/>
        <w:rPr>
          <w:rFonts w:ascii="Verdana" w:hAnsi="Verdana"/>
          <w:color w:val="333333"/>
          <w:sz w:val="22"/>
          <w:szCs w:val="22"/>
        </w:rPr>
      </w:pPr>
      <w:r w:rsidRPr="00D702C2">
        <w:rPr>
          <w:rFonts w:ascii="Verdana" w:hAnsi="Verdana"/>
          <w:color w:val="333333"/>
          <w:sz w:val="22"/>
          <w:szCs w:val="22"/>
        </w:rPr>
        <w:t>We are committed to providing high quality Welsh language services to all our customers in a fair and equal way.</w:t>
      </w:r>
    </w:p>
    <w:p w14:paraId="6FB9FDA0" w14:textId="77777777" w:rsidR="00D702C2" w:rsidRPr="00D702C2" w:rsidRDefault="00D702C2" w:rsidP="00D702C2">
      <w:pPr>
        <w:pStyle w:val="NormalWeb"/>
        <w:shd w:val="clear" w:color="auto" w:fill="FFFFFF"/>
        <w:spacing w:before="0" w:beforeAutospacing="0" w:after="150" w:afterAutospacing="0"/>
        <w:rPr>
          <w:rFonts w:ascii="Verdana" w:hAnsi="Verdana"/>
          <w:color w:val="333333"/>
          <w:sz w:val="22"/>
          <w:szCs w:val="22"/>
        </w:rPr>
      </w:pPr>
      <w:r w:rsidRPr="00D702C2">
        <w:rPr>
          <w:rFonts w:ascii="Verdana" w:hAnsi="Verdana"/>
          <w:color w:val="333333"/>
          <w:sz w:val="22"/>
          <w:szCs w:val="22"/>
        </w:rPr>
        <w:t>Whether you are not satisfied with the service you have received or you have received an excellent service, we would like to know about it.</w:t>
      </w:r>
    </w:p>
    <w:p w14:paraId="4D43D098" w14:textId="77777777" w:rsidR="00D702C2" w:rsidRPr="00D702C2" w:rsidRDefault="00D702C2" w:rsidP="00D702C2">
      <w:pPr>
        <w:pStyle w:val="NormalWeb"/>
        <w:shd w:val="clear" w:color="auto" w:fill="FFFFFF"/>
        <w:spacing w:before="0" w:beforeAutospacing="0" w:after="150" w:afterAutospacing="0"/>
        <w:rPr>
          <w:rFonts w:ascii="Verdana" w:hAnsi="Verdana"/>
          <w:color w:val="333333"/>
          <w:sz w:val="22"/>
          <w:szCs w:val="22"/>
        </w:rPr>
      </w:pPr>
      <w:r w:rsidRPr="00D702C2">
        <w:rPr>
          <w:rFonts w:ascii="Verdana" w:hAnsi="Verdana"/>
          <w:color w:val="333333"/>
          <w:sz w:val="22"/>
          <w:szCs w:val="22"/>
        </w:rPr>
        <w:lastRenderedPageBreak/>
        <w:t>Complaints about our Welsh language service should be directed to the Chief of Staff of the OPCC via e-mail to </w:t>
      </w:r>
      <w:hyperlink r:id="rId19" w:history="1">
        <w:r w:rsidRPr="00D702C2">
          <w:rPr>
            <w:rStyle w:val="Hyperlink"/>
            <w:rFonts w:ascii="Verdana" w:eastAsiaTheme="majorEastAsia" w:hAnsi="Verdana"/>
            <w:b/>
            <w:bCs/>
            <w:color w:val="265C89"/>
            <w:sz w:val="22"/>
            <w:szCs w:val="22"/>
          </w:rPr>
          <w:t>opcc@dyfed-powys.police.uk</w:t>
        </w:r>
      </w:hyperlink>
      <w:r w:rsidRPr="00D702C2">
        <w:rPr>
          <w:rFonts w:ascii="Verdana" w:hAnsi="Verdana"/>
          <w:color w:val="333333"/>
          <w:sz w:val="22"/>
          <w:szCs w:val="22"/>
        </w:rPr>
        <w:t xml:space="preserve"> or in writing to OPCC, PO BOX 99, </w:t>
      </w:r>
      <w:proofErr w:type="spellStart"/>
      <w:r w:rsidRPr="00D702C2">
        <w:rPr>
          <w:rFonts w:ascii="Verdana" w:hAnsi="Verdana"/>
          <w:color w:val="333333"/>
          <w:sz w:val="22"/>
          <w:szCs w:val="22"/>
        </w:rPr>
        <w:t>Llangunnor</w:t>
      </w:r>
      <w:proofErr w:type="spellEnd"/>
      <w:r w:rsidRPr="00D702C2">
        <w:rPr>
          <w:rFonts w:ascii="Verdana" w:hAnsi="Verdana"/>
          <w:color w:val="333333"/>
          <w:sz w:val="22"/>
          <w:szCs w:val="22"/>
        </w:rPr>
        <w:t>, Carmarthen, SA31 2PF. Alternatively you can ring the office on 01267 226440. These will be dealt with in accordance with our policy.</w:t>
      </w:r>
    </w:p>
    <w:p w14:paraId="3DA63F98" w14:textId="77777777" w:rsidR="00D702C2" w:rsidRPr="00D702C2" w:rsidRDefault="00D702C2" w:rsidP="00D702C2">
      <w:pPr>
        <w:pStyle w:val="NormalWeb"/>
        <w:shd w:val="clear" w:color="auto" w:fill="FFFFFF"/>
        <w:spacing w:before="0" w:beforeAutospacing="0" w:after="150" w:afterAutospacing="0"/>
        <w:rPr>
          <w:rFonts w:ascii="Verdana" w:hAnsi="Verdana"/>
          <w:color w:val="333333"/>
          <w:sz w:val="22"/>
          <w:szCs w:val="22"/>
        </w:rPr>
      </w:pPr>
    </w:p>
    <w:p w14:paraId="021B6530" w14:textId="63E26746" w:rsidR="00D702C2" w:rsidRPr="00D702C2" w:rsidRDefault="00D702C2" w:rsidP="00D702C2">
      <w:pPr>
        <w:rPr>
          <w:rFonts w:ascii="Verdana" w:hAnsi="Verdana"/>
        </w:rPr>
      </w:pPr>
      <w:r w:rsidRPr="00D702C2">
        <w:rPr>
          <w:rFonts w:ascii="Verdana" w:hAnsi="Verdana"/>
          <w:color w:val="333333"/>
        </w:rPr>
        <w:t>If you are dissatisfied with the response you receive, you can submit a further complaint to the Welsh Language Commissioner. Information is available on the</w:t>
      </w:r>
      <w:r w:rsidRPr="00D702C2">
        <w:rPr>
          <w:rFonts w:ascii="Verdana" w:hAnsi="Verdana"/>
          <w:color w:val="000000"/>
        </w:rPr>
        <w:t xml:space="preserve"> </w:t>
      </w:r>
      <w:hyperlink r:id="rId20" w:history="1">
        <w:r w:rsidR="00141399" w:rsidRPr="00141399">
          <w:rPr>
            <w:rStyle w:val="Hyperlink"/>
            <w:rFonts w:ascii="Verdana" w:hAnsi="Verdana"/>
          </w:rPr>
          <w:t>Make a complaint (</w:t>
        </w:r>
        <w:proofErr w:type="spellStart"/>
        <w:r w:rsidR="00141399" w:rsidRPr="00141399">
          <w:rPr>
            <w:rStyle w:val="Hyperlink"/>
            <w:rFonts w:ascii="Verdana" w:hAnsi="Verdana"/>
          </w:rPr>
          <w:t>welshlanguagecommissioner.wales</w:t>
        </w:r>
        <w:proofErr w:type="spellEnd"/>
        <w:r w:rsidR="00141399" w:rsidRPr="00141399">
          <w:rPr>
            <w:rStyle w:val="Hyperlink"/>
            <w:rFonts w:ascii="Verdana" w:hAnsi="Verdana"/>
          </w:rPr>
          <w:t>)</w:t>
        </w:r>
      </w:hyperlink>
    </w:p>
    <w:p w14:paraId="0C4F8321" w14:textId="126CC836" w:rsidR="002438BA" w:rsidRPr="00B95580" w:rsidRDefault="002438BA" w:rsidP="00A043E9">
      <w:pPr>
        <w:rPr>
          <w:rFonts w:ascii="Verdana" w:hAnsi="Verdana"/>
        </w:rPr>
      </w:pPr>
    </w:p>
    <w:p w14:paraId="1C4032ED" w14:textId="68358F11" w:rsidR="007D2F45" w:rsidRPr="00B95580" w:rsidRDefault="002438BA" w:rsidP="00480C69">
      <w:pPr>
        <w:pStyle w:val="Heading1"/>
      </w:pPr>
      <w:r w:rsidRPr="00B95580">
        <w:t xml:space="preserve"> </w:t>
      </w:r>
      <w:bookmarkStart w:id="14" w:name="_Toc152665439"/>
      <w:r w:rsidR="00480C69">
        <w:t>1</w:t>
      </w:r>
      <w:r w:rsidR="00AE0754">
        <w:t>3</w:t>
      </w:r>
      <w:r w:rsidR="00480C69">
        <w:t xml:space="preserve">.0 </w:t>
      </w:r>
      <w:r w:rsidRPr="00D54477">
        <w:t xml:space="preserve">Dealing with your </w:t>
      </w:r>
      <w:r w:rsidRPr="00480C69">
        <w:t>complaint</w:t>
      </w:r>
      <w:bookmarkEnd w:id="14"/>
    </w:p>
    <w:p w14:paraId="05D44E0F" w14:textId="77777777" w:rsidR="007D2F45" w:rsidRPr="00B95580" w:rsidRDefault="002438BA" w:rsidP="00A043E9">
      <w:pPr>
        <w:rPr>
          <w:rFonts w:ascii="Verdana" w:hAnsi="Verdana"/>
        </w:rPr>
      </w:pPr>
      <w:r w:rsidRPr="00B95580">
        <w:rPr>
          <w:rFonts w:ascii="Verdana" w:hAnsi="Verdana"/>
        </w:rPr>
        <w:t xml:space="preserve"> </w:t>
      </w:r>
    </w:p>
    <w:p w14:paraId="0ADD8932" w14:textId="77777777" w:rsidR="000B613C" w:rsidRPr="00B95580" w:rsidRDefault="002438BA" w:rsidP="00A043E9">
      <w:pPr>
        <w:rPr>
          <w:rFonts w:ascii="Verdana" w:hAnsi="Verdana"/>
        </w:rPr>
      </w:pPr>
      <w:r w:rsidRPr="00B95580">
        <w:rPr>
          <w:rFonts w:ascii="Verdana" w:hAnsi="Verdana"/>
        </w:rPr>
        <w:t xml:space="preserve">What to expect The Appropriate Authority will review the complaint and will decide on the relevant action to take. </w:t>
      </w:r>
    </w:p>
    <w:p w14:paraId="3F916F56" w14:textId="77777777" w:rsidR="000B613C" w:rsidRPr="00B95580" w:rsidRDefault="002438BA" w:rsidP="00A043E9">
      <w:pPr>
        <w:rPr>
          <w:rFonts w:ascii="Verdana" w:hAnsi="Verdana"/>
        </w:rPr>
      </w:pPr>
      <w:r w:rsidRPr="00B95580">
        <w:rPr>
          <w:rFonts w:ascii="Verdana" w:hAnsi="Verdana"/>
        </w:rPr>
        <w:t xml:space="preserve">The options are:- </w:t>
      </w:r>
    </w:p>
    <w:p w14:paraId="5B6A6C07" w14:textId="77777777" w:rsidR="000B613C" w:rsidRPr="00B95580" w:rsidRDefault="002438BA" w:rsidP="00A043E9">
      <w:pPr>
        <w:rPr>
          <w:rFonts w:ascii="Verdana" w:hAnsi="Verdana"/>
        </w:rPr>
      </w:pPr>
      <w:r w:rsidRPr="00B95580">
        <w:rPr>
          <w:rFonts w:ascii="Verdana" w:hAnsi="Verdana"/>
        </w:rPr>
        <w:t>• If no performance issue or conduct is identified: No Further Action will be taken.</w:t>
      </w:r>
    </w:p>
    <w:p w14:paraId="6E70FA6C" w14:textId="77777777" w:rsidR="000B613C" w:rsidRPr="00B95580" w:rsidRDefault="002438BA" w:rsidP="00A043E9">
      <w:pPr>
        <w:rPr>
          <w:rFonts w:ascii="Verdana" w:hAnsi="Verdana"/>
        </w:rPr>
      </w:pPr>
      <w:r w:rsidRPr="00B95580">
        <w:rPr>
          <w:rFonts w:ascii="Verdana" w:hAnsi="Verdana"/>
        </w:rPr>
        <w:t xml:space="preserve"> • The Appropriate Authority will deal with the complaint as Management Action or refer to the relevant line manager as appropriate. </w:t>
      </w:r>
    </w:p>
    <w:p w14:paraId="6D430B17" w14:textId="77777777" w:rsidR="000B613C" w:rsidRPr="00B95580" w:rsidRDefault="002438BA" w:rsidP="00A043E9">
      <w:pPr>
        <w:rPr>
          <w:rFonts w:ascii="Verdana" w:hAnsi="Verdana"/>
        </w:rPr>
      </w:pPr>
      <w:r w:rsidRPr="00B95580">
        <w:rPr>
          <w:rFonts w:ascii="Verdana" w:hAnsi="Verdana"/>
        </w:rPr>
        <w:t xml:space="preserve">• If the Appropriate Authority considers that the matter cannot be dealt with as Management Action and may be considered to be Misconduct, Gross Misconduct or On Duty Conduct he will refer the matter to the Head of the Force’s Professional Standards Department for a formal assessment and possible investigation. </w:t>
      </w:r>
    </w:p>
    <w:p w14:paraId="5BEA6DCD" w14:textId="77777777" w:rsidR="000B613C" w:rsidRPr="00B95580" w:rsidRDefault="002438BA" w:rsidP="00A043E9">
      <w:pPr>
        <w:rPr>
          <w:rFonts w:ascii="Verdana" w:hAnsi="Verdana"/>
        </w:rPr>
      </w:pPr>
      <w:r w:rsidRPr="00B95580">
        <w:rPr>
          <w:rFonts w:ascii="Verdana" w:hAnsi="Verdana"/>
        </w:rPr>
        <w:t>• If an investigation is required, a plan will be drawn up, and actions logged as the investigation progresses. Possible outcomes to a complaint include, but are not restricted to:</w:t>
      </w:r>
    </w:p>
    <w:p w14:paraId="05FB6161" w14:textId="77777777" w:rsidR="000B613C" w:rsidRPr="00B95580" w:rsidRDefault="002438BA" w:rsidP="00A043E9">
      <w:pPr>
        <w:rPr>
          <w:rFonts w:ascii="Verdana" w:hAnsi="Verdana"/>
        </w:rPr>
      </w:pPr>
      <w:r w:rsidRPr="00B95580">
        <w:rPr>
          <w:rFonts w:ascii="Verdana" w:hAnsi="Verdana"/>
        </w:rPr>
        <w:t xml:space="preserve"> • An apology and actions to prevent recurrence </w:t>
      </w:r>
    </w:p>
    <w:p w14:paraId="27C309B7" w14:textId="77777777" w:rsidR="000B613C" w:rsidRPr="00B95580" w:rsidRDefault="002438BA" w:rsidP="00A043E9">
      <w:pPr>
        <w:rPr>
          <w:rFonts w:ascii="Verdana" w:hAnsi="Verdana"/>
        </w:rPr>
      </w:pPr>
      <w:r w:rsidRPr="00B95580">
        <w:rPr>
          <w:rFonts w:ascii="Verdana" w:hAnsi="Verdana"/>
        </w:rPr>
        <w:t>• Individual or/and Organisational learning</w:t>
      </w:r>
    </w:p>
    <w:p w14:paraId="2118BDF0" w14:textId="77777777" w:rsidR="00163AFA" w:rsidRPr="00B95580" w:rsidRDefault="002438BA" w:rsidP="00A043E9">
      <w:pPr>
        <w:rPr>
          <w:rFonts w:ascii="Verdana" w:hAnsi="Verdana"/>
        </w:rPr>
      </w:pPr>
      <w:r w:rsidRPr="00B95580">
        <w:rPr>
          <w:rFonts w:ascii="Verdana" w:hAnsi="Verdana"/>
        </w:rPr>
        <w:t xml:space="preserve"> • Referring the matter to be dealt with under criminal, disciplinary or performance proceedings in accordance with the Police Staff Council regulations </w:t>
      </w:r>
    </w:p>
    <w:p w14:paraId="72497D35" w14:textId="3656200F" w:rsidR="002438BA" w:rsidRPr="00B95580" w:rsidRDefault="002438BA" w:rsidP="00A043E9">
      <w:pPr>
        <w:rPr>
          <w:rFonts w:ascii="Verdana" w:hAnsi="Verdana"/>
        </w:rPr>
      </w:pPr>
      <w:r w:rsidRPr="00B95580">
        <w:rPr>
          <w:rFonts w:ascii="Verdana" w:hAnsi="Verdana"/>
        </w:rPr>
        <w:t xml:space="preserve">• Taking no further action What we will do We will log your complaint on our systems and provide you with an acknowledgement within 5 working days. We will also provide you with the contact details of the person nominated to keep you informed of progress. At the same time, we will seek clarification to ensure that we properly understand your complaint, the outcome you want and any adjustments that may be required to enable you to participate effectively in the process, as required. Depending on the nature of your complaint, we may need </w:t>
      </w:r>
      <w:r w:rsidRPr="00B95580">
        <w:rPr>
          <w:rFonts w:ascii="Verdana" w:hAnsi="Verdana"/>
        </w:rPr>
        <w:lastRenderedPageBreak/>
        <w:t>to share information with other organisations such as North Wales Police in order to come to a resolution. Further information can be found in our privacy notice</w:t>
      </w:r>
    </w:p>
    <w:p w14:paraId="37B41D4F" w14:textId="354CE445" w:rsidR="002438BA" w:rsidRPr="00B95580" w:rsidRDefault="002438BA" w:rsidP="00A043E9">
      <w:pPr>
        <w:rPr>
          <w:rFonts w:ascii="Verdana" w:hAnsi="Verdana"/>
        </w:rPr>
      </w:pPr>
      <w:r w:rsidRPr="00B95580">
        <w:rPr>
          <w:rFonts w:ascii="Verdana" w:hAnsi="Verdana"/>
        </w:rPr>
        <w:t>We will inform you in writing of the outcome to your complaint as soon as is reasonably practicable. You will be provided with an update on progress with your complaint at least every 28 days. This will be sent to you in the same format you used to contact us unless agreed otherwise.</w:t>
      </w:r>
    </w:p>
    <w:p w14:paraId="61DE002F" w14:textId="62113F02" w:rsidR="002438BA" w:rsidRPr="00B95580" w:rsidRDefault="002438BA" w:rsidP="00A043E9">
      <w:pPr>
        <w:rPr>
          <w:rFonts w:ascii="Verdana" w:hAnsi="Verdana"/>
        </w:rPr>
      </w:pPr>
      <w:r w:rsidRPr="00B95580">
        <w:rPr>
          <w:rFonts w:ascii="Verdana" w:hAnsi="Verdana"/>
        </w:rPr>
        <w:t>Outcome of your complaint You will receive a letter from the person investigating your complaint to inform you of the outcome. We will include an explanation of how the matter has been handled, the actions taken and the findings. If appropriate, it will also include a clear rationale for not taking certain actions. The outcome of your complaint will be final, there is currently no right to request a review.</w:t>
      </w:r>
    </w:p>
    <w:p w14:paraId="6B75FAAD" w14:textId="281EC1D3" w:rsidR="002438BA" w:rsidRPr="00B95580" w:rsidRDefault="002438BA" w:rsidP="00A043E9">
      <w:pPr>
        <w:rPr>
          <w:rFonts w:ascii="Verdana" w:hAnsi="Verdana"/>
        </w:rPr>
      </w:pPr>
    </w:p>
    <w:p w14:paraId="3EFE829C" w14:textId="54ABD66E" w:rsidR="002438BA" w:rsidRDefault="00480C69" w:rsidP="00480C69">
      <w:pPr>
        <w:pStyle w:val="Heading1"/>
      </w:pPr>
      <w:bookmarkStart w:id="15" w:name="_Toc152665440"/>
      <w:r>
        <w:t>1</w:t>
      </w:r>
      <w:r w:rsidR="0089686C">
        <w:t>4</w:t>
      </w:r>
      <w:r>
        <w:t xml:space="preserve">.0 </w:t>
      </w:r>
      <w:r w:rsidR="00C8391A" w:rsidRPr="00480C69">
        <w:t>IOPC</w:t>
      </w:r>
      <w:bookmarkEnd w:id="15"/>
    </w:p>
    <w:p w14:paraId="5ACE2698" w14:textId="77777777" w:rsidR="00C8391A" w:rsidRPr="00B95580" w:rsidRDefault="00C8391A" w:rsidP="00C8391A">
      <w:pPr>
        <w:rPr>
          <w:rFonts w:ascii="Verdana" w:hAnsi="Verdana"/>
        </w:rPr>
      </w:pPr>
    </w:p>
    <w:p w14:paraId="4AFD0B5A" w14:textId="78DD5E68" w:rsidR="00C8391A" w:rsidRDefault="00C8391A" w:rsidP="00C8391A">
      <w:pPr>
        <w:spacing w:after="0" w:line="240" w:lineRule="auto"/>
        <w:jc w:val="both"/>
        <w:rPr>
          <w:rFonts w:ascii="Verdana" w:hAnsi="Verdana" w:cs="Arial"/>
        </w:rPr>
      </w:pPr>
      <w:r w:rsidRPr="00B95580">
        <w:rPr>
          <w:rFonts w:ascii="Verdana" w:hAnsi="Verdana" w:cs="Arial"/>
        </w:rPr>
        <w:t xml:space="preserve">In some circumstances, complaints and some other issues have to be </w:t>
      </w:r>
      <w:r w:rsidRPr="00B95580">
        <w:rPr>
          <w:rFonts w:ascii="Verdana" w:hAnsi="Verdana" w:cs="Arial"/>
          <w:i/>
        </w:rPr>
        <w:t>"referred"</w:t>
      </w:r>
      <w:r w:rsidRPr="00B95580">
        <w:rPr>
          <w:rFonts w:ascii="Verdana" w:hAnsi="Verdana" w:cs="Arial"/>
        </w:rPr>
        <w:t xml:space="preserve"> to the Independent Office for Police Conduct to decide how they should be investigated.  If the IOPC decides that the matter must be investigated, it will decide whether the mode of investigation will be either Local Investigation (carried out by Dyfed Powys Police), Directed Investigation (carried out by Dyfed Powys Wales Police under the control of the IOPC) or an Independent Investigation (carried out by the IOPC itself).  </w:t>
      </w:r>
    </w:p>
    <w:p w14:paraId="5F7BA248" w14:textId="250D9C1E" w:rsidR="00C61D98" w:rsidRDefault="00C61D98" w:rsidP="00C8391A">
      <w:pPr>
        <w:spacing w:after="0" w:line="240" w:lineRule="auto"/>
        <w:jc w:val="both"/>
        <w:rPr>
          <w:rFonts w:ascii="Verdana" w:hAnsi="Verdana" w:cs="Arial"/>
        </w:rPr>
      </w:pPr>
    </w:p>
    <w:p w14:paraId="162AFD53" w14:textId="09C6ADF5" w:rsidR="00C61D98" w:rsidRDefault="00C61D98" w:rsidP="00C8391A">
      <w:pPr>
        <w:spacing w:after="0" w:line="240" w:lineRule="auto"/>
        <w:jc w:val="both"/>
        <w:rPr>
          <w:rFonts w:ascii="Verdana" w:hAnsi="Verdana" w:cs="Arial"/>
        </w:rPr>
      </w:pPr>
      <w:r>
        <w:rPr>
          <w:rFonts w:ascii="Verdana" w:hAnsi="Verdana" w:cs="Arial"/>
        </w:rPr>
        <w:t>Postal Address: Independent Office for Police Conduct, PO Box 473, Sale, M33 0BW</w:t>
      </w:r>
    </w:p>
    <w:p w14:paraId="260C5743" w14:textId="427C7537" w:rsidR="00C61D98" w:rsidRDefault="00C61D98" w:rsidP="00C8391A">
      <w:pPr>
        <w:spacing w:after="0" w:line="240" w:lineRule="auto"/>
        <w:jc w:val="both"/>
        <w:rPr>
          <w:rFonts w:ascii="Verdana" w:hAnsi="Verdana" w:cs="Arial"/>
        </w:rPr>
      </w:pPr>
    </w:p>
    <w:p w14:paraId="12443F01" w14:textId="5757AB21" w:rsidR="00C61D98" w:rsidRDefault="00C61D98" w:rsidP="00C8391A">
      <w:pPr>
        <w:spacing w:after="0" w:line="240" w:lineRule="auto"/>
        <w:jc w:val="both"/>
        <w:rPr>
          <w:rFonts w:ascii="Verdana" w:hAnsi="Verdana" w:cs="Arial"/>
        </w:rPr>
      </w:pPr>
      <w:r>
        <w:rPr>
          <w:rFonts w:ascii="Verdana" w:hAnsi="Verdana" w:cs="Arial"/>
        </w:rPr>
        <w:t>Telephone: 0300 020 0096</w:t>
      </w:r>
    </w:p>
    <w:p w14:paraId="594D00B5" w14:textId="7A20F2EC" w:rsidR="00C61D98" w:rsidRDefault="00C61D98" w:rsidP="00C8391A">
      <w:pPr>
        <w:spacing w:after="0" w:line="240" w:lineRule="auto"/>
        <w:jc w:val="both"/>
        <w:rPr>
          <w:rFonts w:ascii="Verdana" w:hAnsi="Verdana" w:cs="Arial"/>
        </w:rPr>
      </w:pPr>
    </w:p>
    <w:p w14:paraId="5D143966" w14:textId="004F0CDA" w:rsidR="00C61D98" w:rsidRDefault="00C61D98" w:rsidP="00C8391A">
      <w:pPr>
        <w:spacing w:after="0" w:line="240" w:lineRule="auto"/>
        <w:jc w:val="both"/>
        <w:rPr>
          <w:rFonts w:ascii="Verdana" w:hAnsi="Verdana" w:cs="Arial"/>
        </w:rPr>
      </w:pPr>
      <w:r>
        <w:rPr>
          <w:rFonts w:ascii="Verdana" w:hAnsi="Verdana" w:cs="Arial"/>
        </w:rPr>
        <w:t xml:space="preserve">Email: </w:t>
      </w:r>
      <w:hyperlink r:id="rId21" w:history="1">
        <w:r w:rsidRPr="007D7EBB">
          <w:rPr>
            <w:rStyle w:val="Hyperlink"/>
            <w:rFonts w:ascii="Verdana" w:hAnsi="Verdana" w:cs="Arial"/>
          </w:rPr>
          <w:t>enquiries@policeconduct.gov.uk</w:t>
        </w:r>
      </w:hyperlink>
      <w:r>
        <w:rPr>
          <w:rFonts w:ascii="Verdana" w:hAnsi="Verdana" w:cs="Arial"/>
        </w:rPr>
        <w:t xml:space="preserve"> </w:t>
      </w:r>
    </w:p>
    <w:p w14:paraId="07BF3004" w14:textId="4CA1B79C" w:rsidR="00926C6E" w:rsidRDefault="00926C6E" w:rsidP="00C8391A">
      <w:pPr>
        <w:spacing w:after="0" w:line="240" w:lineRule="auto"/>
        <w:jc w:val="both"/>
        <w:rPr>
          <w:rFonts w:ascii="Verdana" w:hAnsi="Verdana" w:cs="Arial"/>
        </w:rPr>
      </w:pPr>
    </w:p>
    <w:p w14:paraId="6F583B80" w14:textId="03550084" w:rsidR="00926C6E" w:rsidRPr="00740853" w:rsidRDefault="00480C69" w:rsidP="00480C69">
      <w:pPr>
        <w:pStyle w:val="Heading1"/>
      </w:pPr>
      <w:bookmarkStart w:id="16" w:name="_Toc152665441"/>
      <w:r>
        <w:t>1</w:t>
      </w:r>
      <w:r w:rsidR="0089686C">
        <w:t>5</w:t>
      </w:r>
      <w:r>
        <w:t xml:space="preserve">.0 </w:t>
      </w:r>
      <w:r w:rsidR="00926C6E" w:rsidRPr="00480C69">
        <w:t>Complaints</w:t>
      </w:r>
      <w:r w:rsidR="00926C6E" w:rsidRPr="00740853">
        <w:t xml:space="preserve"> Scrutiny</w:t>
      </w:r>
      <w:bookmarkEnd w:id="16"/>
    </w:p>
    <w:p w14:paraId="26EF9E01" w14:textId="77777777" w:rsidR="00926C6E" w:rsidRPr="00E4462C" w:rsidRDefault="00926C6E" w:rsidP="00926C6E">
      <w:pPr>
        <w:pStyle w:val="ListParagraph"/>
        <w:spacing w:after="0" w:line="240" w:lineRule="auto"/>
        <w:jc w:val="both"/>
        <w:rPr>
          <w:rFonts w:ascii="Verdana" w:hAnsi="Verdana" w:cs="Arial"/>
        </w:rPr>
      </w:pPr>
    </w:p>
    <w:p w14:paraId="518D539F" w14:textId="77777777" w:rsidR="00926C6E" w:rsidRPr="00E4462C" w:rsidRDefault="00926C6E" w:rsidP="00926C6E">
      <w:pPr>
        <w:spacing w:after="0" w:line="240" w:lineRule="auto"/>
        <w:jc w:val="both"/>
        <w:rPr>
          <w:rFonts w:ascii="Verdana" w:hAnsi="Verdana" w:cs="Arial"/>
        </w:rPr>
      </w:pPr>
      <w:r w:rsidRPr="3AFDACA7">
        <w:rPr>
          <w:rFonts w:ascii="Verdana" w:hAnsi="Verdana"/>
        </w:rPr>
        <w:t xml:space="preserve">As part of The Policing Protocol Order 2011, there is a requirement to monitor all complaints made against officers and staff . The OPCC have created a Complaints Scrutiny Framework which provides an action plan in respect of monitoring/auditing complaint matters both internally i.e. complaints raised with the OPCC and externally i.e. complaints raised with Dyfed Powys Police Force, Independent Office for Police Conduct (IOPC). </w:t>
      </w:r>
      <w:hyperlink r:id="rId22" w:history="1">
        <w:hyperlink r:id="rId23">
          <w:r w:rsidRPr="3AFDACA7">
            <w:rPr>
              <w:rStyle w:val="Hyperlink"/>
              <w:rFonts w:ascii="Verdana" w:hAnsi="Verdana"/>
            </w:rPr>
            <w:t>Strategies and Policies (dyfedpowys-pcc.org.uk)</w:t>
          </w:r>
        </w:hyperlink>
      </w:hyperlink>
    </w:p>
    <w:p w14:paraId="730DB150" w14:textId="77777777" w:rsidR="00926C6E" w:rsidRPr="00B95580" w:rsidRDefault="00926C6E" w:rsidP="00C8391A">
      <w:pPr>
        <w:spacing w:after="0" w:line="240" w:lineRule="auto"/>
        <w:jc w:val="both"/>
        <w:rPr>
          <w:rFonts w:ascii="Verdana" w:hAnsi="Verdana" w:cs="Arial"/>
        </w:rPr>
      </w:pPr>
    </w:p>
    <w:p w14:paraId="38630D2B" w14:textId="77777777" w:rsidR="00C8391A" w:rsidRPr="00B95580" w:rsidRDefault="00C8391A" w:rsidP="00A043E9">
      <w:pPr>
        <w:rPr>
          <w:rFonts w:ascii="Verdana" w:hAnsi="Verdana"/>
        </w:rPr>
      </w:pPr>
    </w:p>
    <w:p w14:paraId="76174CD0" w14:textId="27141AB2" w:rsidR="0064026C" w:rsidRPr="00926C6E" w:rsidRDefault="00480C69" w:rsidP="00480C69">
      <w:pPr>
        <w:pStyle w:val="Heading1"/>
      </w:pPr>
      <w:bookmarkStart w:id="17" w:name="_Toc152665442"/>
      <w:r>
        <w:t>1</w:t>
      </w:r>
      <w:r w:rsidR="0089686C">
        <w:t>6</w:t>
      </w:r>
      <w:r>
        <w:t xml:space="preserve">.0 </w:t>
      </w:r>
      <w:r w:rsidR="0064026C" w:rsidRPr="00926C6E">
        <w:t>Abuse of the complaints system</w:t>
      </w:r>
      <w:bookmarkEnd w:id="17"/>
    </w:p>
    <w:p w14:paraId="76EACAFC" w14:textId="77777777" w:rsidR="0064026C" w:rsidRPr="00471141" w:rsidRDefault="0064026C" w:rsidP="0064026C">
      <w:pPr>
        <w:rPr>
          <w:rFonts w:ascii="Verdana" w:hAnsi="Verdana"/>
        </w:rPr>
      </w:pPr>
      <w:r w:rsidRPr="00471141">
        <w:rPr>
          <w:rFonts w:ascii="Verdana" w:hAnsi="Verdana"/>
        </w:rPr>
        <w:t xml:space="preserve">The OPCC has adopted the IOPC definitions of these types of complaints as follows. </w:t>
      </w:r>
    </w:p>
    <w:p w14:paraId="287A1677" w14:textId="77777777" w:rsidR="0064026C" w:rsidRPr="00471141" w:rsidRDefault="0064026C" w:rsidP="0064026C">
      <w:pPr>
        <w:rPr>
          <w:rFonts w:ascii="Verdana" w:hAnsi="Verdana"/>
        </w:rPr>
      </w:pPr>
      <w:r w:rsidRPr="00471141">
        <w:rPr>
          <w:rFonts w:ascii="Verdana" w:hAnsi="Verdana"/>
        </w:rPr>
        <w:lastRenderedPageBreak/>
        <w:t xml:space="preserve">• Vexatious complaints are without foundation, which is intended, or tends to vex, worry, annoy or embarrass. </w:t>
      </w:r>
    </w:p>
    <w:p w14:paraId="6EBCA2E0" w14:textId="77777777" w:rsidR="0064026C" w:rsidRPr="00471141" w:rsidRDefault="0064026C" w:rsidP="0064026C">
      <w:pPr>
        <w:rPr>
          <w:rFonts w:ascii="Verdana" w:hAnsi="Verdana"/>
        </w:rPr>
      </w:pPr>
      <w:r w:rsidRPr="00471141">
        <w:rPr>
          <w:rFonts w:ascii="Verdana" w:hAnsi="Verdana"/>
        </w:rPr>
        <w:t>• An oppressive complaint is without foundation that is intended or likely to result in burdensome, harsh or wrongful treatment of the person complained against.</w:t>
      </w:r>
    </w:p>
    <w:p w14:paraId="55C16ECC" w14:textId="77777777" w:rsidR="0064026C" w:rsidRPr="00471141" w:rsidRDefault="0064026C" w:rsidP="0064026C">
      <w:pPr>
        <w:rPr>
          <w:rFonts w:ascii="Verdana" w:hAnsi="Verdana"/>
        </w:rPr>
      </w:pPr>
      <w:r w:rsidRPr="00471141">
        <w:rPr>
          <w:rFonts w:ascii="Verdana" w:hAnsi="Verdana"/>
        </w:rPr>
        <w:t xml:space="preserve"> • An abuse of the complaints system is where there is or has been a manipulation or misuse of the complaints system to initiate or progress a complaint which, in all the circumstances of the particular case, should not have been made or should not be allowed to continue. </w:t>
      </w:r>
    </w:p>
    <w:p w14:paraId="78C47906" w14:textId="77777777" w:rsidR="0064026C" w:rsidRPr="00471141" w:rsidRDefault="0064026C" w:rsidP="0064026C">
      <w:pPr>
        <w:rPr>
          <w:rFonts w:ascii="Verdana" w:hAnsi="Verdana"/>
          <w:b/>
          <w:bCs/>
          <w:u w:val="single"/>
        </w:rPr>
      </w:pPr>
      <w:r w:rsidRPr="00471141">
        <w:rPr>
          <w:rFonts w:ascii="Verdana" w:hAnsi="Verdana"/>
        </w:rPr>
        <w:t>• A complaint is fanciful if no reasonable person could lend any credence to it. It is an objective test. The PCC wants to deal fairly and openly with complaints and ensure that other service users or the PCC staff do not suffer detriment from persons making vexatious, oppressive, abusive or fanciful complaints. The PCC’s office may write to any complainants making such complaints to inform them that their complaints will no longer be dealt with and may decide to no longer respond to a complainant fulfilling any of the criteria outlined above.</w:t>
      </w:r>
    </w:p>
    <w:p w14:paraId="2463D11E" w14:textId="63ABACD6" w:rsidR="0064026C" w:rsidRPr="00471141" w:rsidRDefault="0064026C" w:rsidP="0064026C">
      <w:pPr>
        <w:rPr>
          <w:rFonts w:ascii="Verdana" w:hAnsi="Verdana"/>
        </w:rPr>
      </w:pPr>
      <w:r w:rsidRPr="00471141">
        <w:rPr>
          <w:rFonts w:ascii="Verdana" w:hAnsi="Verdana"/>
        </w:rPr>
        <w:t xml:space="preserve">The PCC office aims to handle all complaints fairly and honestly regardless of who makes a complaint. The PCC office treats all members of the community equitably and will not show bias to any particular individual or group. The OPCC endeavours to make its services accessible to everyone. </w:t>
      </w:r>
    </w:p>
    <w:p w14:paraId="7C5C2EF6" w14:textId="77829344" w:rsidR="00292595" w:rsidRPr="00B95580" w:rsidRDefault="00292595" w:rsidP="00C8391A">
      <w:pPr>
        <w:pStyle w:val="Heading1"/>
        <w:rPr>
          <w:sz w:val="22"/>
          <w:szCs w:val="22"/>
        </w:rPr>
      </w:pPr>
    </w:p>
    <w:p w14:paraId="1C28FD96" w14:textId="4237C016" w:rsidR="00C8391A" w:rsidRPr="00B95580" w:rsidRDefault="00480C69" w:rsidP="00480C69">
      <w:pPr>
        <w:pStyle w:val="Heading1"/>
      </w:pPr>
      <w:bookmarkStart w:id="18" w:name="_Toc152665443"/>
      <w:r>
        <w:rPr>
          <w:rStyle w:val="Strong"/>
          <w:b/>
          <w:bCs w:val="0"/>
          <w:sz w:val="22"/>
          <w:szCs w:val="22"/>
        </w:rPr>
        <w:t>1</w:t>
      </w:r>
      <w:r w:rsidR="0089686C">
        <w:rPr>
          <w:rStyle w:val="Strong"/>
          <w:b/>
          <w:bCs w:val="0"/>
          <w:sz w:val="22"/>
          <w:szCs w:val="22"/>
        </w:rPr>
        <w:t>7</w:t>
      </w:r>
      <w:r>
        <w:rPr>
          <w:rStyle w:val="Strong"/>
          <w:b/>
          <w:bCs w:val="0"/>
          <w:sz w:val="22"/>
          <w:szCs w:val="22"/>
        </w:rPr>
        <w:t xml:space="preserve">.0 </w:t>
      </w:r>
      <w:r w:rsidR="00292595" w:rsidRPr="00480C69">
        <w:rPr>
          <w:rStyle w:val="Strong"/>
          <w:b/>
          <w:bCs w:val="0"/>
        </w:rPr>
        <w:t>Accessibility</w:t>
      </w:r>
      <w:bookmarkEnd w:id="18"/>
      <w:r w:rsidR="00292595" w:rsidRPr="00B95580">
        <w:t> </w:t>
      </w:r>
    </w:p>
    <w:p w14:paraId="517C7B51" w14:textId="77777777" w:rsidR="00C8391A" w:rsidRPr="00B95580" w:rsidRDefault="00C8391A" w:rsidP="00C8391A">
      <w:pPr>
        <w:rPr>
          <w:rFonts w:ascii="Verdana" w:hAnsi="Verdana"/>
        </w:rPr>
      </w:pPr>
    </w:p>
    <w:p w14:paraId="4D246CE4" w14:textId="07E86DC7" w:rsidR="00292595" w:rsidRPr="00B95580" w:rsidRDefault="00292595" w:rsidP="00292595">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rPr>
        <w:t>If it is difficult for you to use this  this service, for example, if English is not your first language</w:t>
      </w:r>
      <w:r w:rsidR="00C61D98">
        <w:rPr>
          <w:rFonts w:ascii="Verdana" w:hAnsi="Verdana"/>
          <w:color w:val="333333"/>
          <w:sz w:val="22"/>
          <w:szCs w:val="22"/>
        </w:rPr>
        <w:t>,</w:t>
      </w:r>
      <w:r w:rsidRPr="00B95580">
        <w:rPr>
          <w:rFonts w:ascii="Verdana" w:hAnsi="Verdana"/>
          <w:color w:val="333333"/>
          <w:sz w:val="22"/>
          <w:szCs w:val="22"/>
        </w:rPr>
        <w:t xml:space="preserve"> you have a disability</w:t>
      </w:r>
      <w:r w:rsidR="00C61D98">
        <w:rPr>
          <w:rFonts w:ascii="Verdana" w:hAnsi="Verdana"/>
          <w:color w:val="333333"/>
          <w:sz w:val="22"/>
          <w:szCs w:val="22"/>
        </w:rPr>
        <w:t xml:space="preserve"> or you would like to make a complaint in Welsh</w:t>
      </w:r>
      <w:r w:rsidRPr="00B95580">
        <w:rPr>
          <w:rFonts w:ascii="Verdana" w:hAnsi="Verdana"/>
          <w:color w:val="333333"/>
          <w:sz w:val="22"/>
          <w:szCs w:val="22"/>
        </w:rPr>
        <w:t xml:space="preserve"> then please contact us on the contact details provided below:</w:t>
      </w:r>
    </w:p>
    <w:p w14:paraId="09723668" w14:textId="77777777" w:rsidR="00292595" w:rsidRPr="00B95580" w:rsidRDefault="00292595" w:rsidP="00292595">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rPr>
        <w:t>Telephone:      01267 226440</w:t>
      </w:r>
    </w:p>
    <w:p w14:paraId="7D9DE382" w14:textId="77777777" w:rsidR="00292595" w:rsidRPr="00B95580" w:rsidRDefault="00292595" w:rsidP="00292595">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rPr>
        <w:t>Email:             opcc@dyfed-powys.police.uk</w:t>
      </w:r>
    </w:p>
    <w:p w14:paraId="67589A4D" w14:textId="53DFDF85" w:rsidR="00292595" w:rsidRPr="00F52BA0" w:rsidRDefault="00292595" w:rsidP="00F52BA0">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rPr>
        <w:t>If you require any adjustments to support you through the review system, please outline these below. For example, if you have a visual impairment, you may require a written responses in larger text.</w:t>
      </w:r>
    </w:p>
    <w:p w14:paraId="33C7EA02" w14:textId="77777777" w:rsidR="00852D00" w:rsidRPr="00B95580" w:rsidRDefault="00852D00" w:rsidP="00852D00">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rPr>
        <w:t>If you have any concerns about your information being passed to the police or you require further information about how your data will be handled, please call us on 01267 226440.</w:t>
      </w:r>
    </w:p>
    <w:p w14:paraId="17692725" w14:textId="77777777" w:rsidR="00852D00" w:rsidRPr="00B95580" w:rsidRDefault="00852D00" w:rsidP="00852D00">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rPr>
        <w:t>For information about how we handle your personal information, please read our privacy notice at: </w:t>
      </w:r>
      <w:hyperlink r:id="rId24" w:history="1">
        <w:r w:rsidRPr="00B95580">
          <w:rPr>
            <w:rStyle w:val="Hyperlink"/>
            <w:rFonts w:ascii="Verdana" w:hAnsi="Verdana"/>
            <w:color w:val="265C89"/>
            <w:sz w:val="22"/>
            <w:szCs w:val="22"/>
          </w:rPr>
          <w:t>http://www.dyfedpowys-pcc.org.uk/en/contact-us/access-to-information-we-hold/</w:t>
        </w:r>
      </w:hyperlink>
      <w:r w:rsidRPr="00B95580">
        <w:rPr>
          <w:rFonts w:ascii="Verdana" w:hAnsi="Verdana"/>
          <w:color w:val="333333"/>
          <w:sz w:val="22"/>
          <w:szCs w:val="22"/>
        </w:rPr>
        <w:t>.</w:t>
      </w:r>
    </w:p>
    <w:p w14:paraId="2B854C2B" w14:textId="77777777" w:rsidR="00852D00" w:rsidRPr="00B95580" w:rsidRDefault="00852D00" w:rsidP="00A043E9">
      <w:pPr>
        <w:rPr>
          <w:rFonts w:ascii="Verdana" w:hAnsi="Verdana"/>
        </w:rPr>
      </w:pPr>
    </w:p>
    <w:p w14:paraId="6A5DCE7D" w14:textId="1BB79563" w:rsidR="00417A4B" w:rsidRPr="00E94F0A" w:rsidRDefault="00B70F58" w:rsidP="00E94F0A">
      <w:pPr>
        <w:rPr>
          <w:rFonts w:ascii="Verdana" w:hAnsi="Verdana" w:cs="Arial"/>
          <w:b/>
          <w:bCs/>
        </w:rPr>
      </w:pPr>
      <w:r w:rsidRPr="00B95580">
        <w:rPr>
          <w:rFonts w:ascii="Verdana" w:hAnsi="Verdana"/>
          <w:b/>
          <w:bCs/>
        </w:rPr>
        <w:t xml:space="preserve">This document will be reviewed every </w:t>
      </w:r>
      <w:r w:rsidR="009A5EB0">
        <w:rPr>
          <w:rFonts w:ascii="Verdana" w:hAnsi="Verdana"/>
          <w:b/>
          <w:bCs/>
        </w:rPr>
        <w:t>2</w:t>
      </w:r>
      <w:r w:rsidRPr="00B95580">
        <w:rPr>
          <w:rFonts w:ascii="Verdana" w:hAnsi="Verdana"/>
          <w:b/>
          <w:bCs/>
        </w:rPr>
        <w:t xml:space="preserve"> years, when changes are identified or required by legislation. The next review date is </w:t>
      </w:r>
      <w:r w:rsidR="009A5EB0">
        <w:rPr>
          <w:rFonts w:ascii="Verdana" w:hAnsi="Verdana"/>
          <w:b/>
          <w:bCs/>
        </w:rPr>
        <w:t>May</w:t>
      </w:r>
      <w:r w:rsidR="00214C76">
        <w:rPr>
          <w:rFonts w:ascii="Verdana" w:hAnsi="Verdana"/>
          <w:b/>
          <w:bCs/>
        </w:rPr>
        <w:t xml:space="preserve"> </w:t>
      </w:r>
      <w:r w:rsidRPr="00B95580">
        <w:rPr>
          <w:rFonts w:ascii="Verdana" w:hAnsi="Verdana"/>
          <w:b/>
          <w:bCs/>
        </w:rPr>
        <w:t>2026</w:t>
      </w:r>
      <w:r w:rsidR="00E94F0A">
        <w:rPr>
          <w:rFonts w:ascii="Verdana" w:hAnsi="Verdana"/>
          <w:b/>
          <w:bCs/>
        </w:rPr>
        <w:t>.</w:t>
      </w:r>
    </w:p>
    <w:p w14:paraId="497B9322" w14:textId="77777777" w:rsidR="00417A4B" w:rsidRPr="00B95580" w:rsidRDefault="00417A4B" w:rsidP="00417A4B">
      <w:pPr>
        <w:pStyle w:val="ListParagraph"/>
        <w:spacing w:after="0" w:line="240" w:lineRule="auto"/>
        <w:ind w:left="705"/>
        <w:jc w:val="both"/>
        <w:rPr>
          <w:rFonts w:ascii="Verdana" w:hAnsi="Verdana" w:cs="Arial"/>
        </w:rPr>
      </w:pPr>
    </w:p>
    <w:p w14:paraId="32D39857" w14:textId="77777777" w:rsidR="00417A4B" w:rsidRPr="00B95580" w:rsidRDefault="00417A4B" w:rsidP="00417A4B">
      <w:pPr>
        <w:pStyle w:val="ListParagraph"/>
        <w:spacing w:line="240" w:lineRule="auto"/>
        <w:rPr>
          <w:rFonts w:ascii="Verdana" w:hAnsi="Verdana" w:cs="Arial"/>
        </w:rPr>
      </w:pPr>
    </w:p>
    <w:p w14:paraId="0B04E711" w14:textId="77777777" w:rsidR="00B70F58" w:rsidRPr="00B95580" w:rsidRDefault="00B70F58" w:rsidP="00A043E9">
      <w:pPr>
        <w:rPr>
          <w:rFonts w:ascii="Verdana" w:hAnsi="Verdana"/>
        </w:rPr>
      </w:pPr>
    </w:p>
    <w:sectPr w:rsidR="00B70F58" w:rsidRPr="00B95580">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2EA9" w14:textId="77777777" w:rsidR="00910CEC" w:rsidRDefault="00910CEC" w:rsidP="00A043E9">
      <w:pPr>
        <w:spacing w:after="0" w:line="240" w:lineRule="auto"/>
      </w:pPr>
      <w:r>
        <w:separator/>
      </w:r>
    </w:p>
  </w:endnote>
  <w:endnote w:type="continuationSeparator" w:id="0">
    <w:p w14:paraId="3DC34EBF" w14:textId="77777777" w:rsidR="00910CEC" w:rsidRDefault="00910CEC" w:rsidP="00A04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725274"/>
      <w:docPartObj>
        <w:docPartGallery w:val="Page Numbers (Bottom of Page)"/>
        <w:docPartUnique/>
      </w:docPartObj>
    </w:sdtPr>
    <w:sdtEndPr>
      <w:rPr>
        <w:noProof/>
      </w:rPr>
    </w:sdtEndPr>
    <w:sdtContent>
      <w:p w14:paraId="6406B9B8" w14:textId="039D1B81" w:rsidR="00C647EA" w:rsidRDefault="00C647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0AFC88" w14:textId="77777777" w:rsidR="00C647EA" w:rsidRDefault="00C64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8FCC5" w14:textId="77777777" w:rsidR="00910CEC" w:rsidRDefault="00910CEC" w:rsidP="00A043E9">
      <w:pPr>
        <w:spacing w:after="0" w:line="240" w:lineRule="auto"/>
      </w:pPr>
      <w:r>
        <w:separator/>
      </w:r>
    </w:p>
  </w:footnote>
  <w:footnote w:type="continuationSeparator" w:id="0">
    <w:p w14:paraId="0B210D09" w14:textId="77777777" w:rsidR="00910CEC" w:rsidRDefault="00910CEC" w:rsidP="00A04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1BEF" w14:textId="790B0210" w:rsidR="00A043E9" w:rsidRDefault="00A043E9">
    <w:pPr>
      <w:pStyle w:val="Header"/>
    </w:pPr>
    <w:r>
      <w:rPr>
        <w:noProof/>
      </w:rPr>
      <w:drawing>
        <wp:anchor distT="0" distB="0" distL="114300" distR="114300" simplePos="0" relativeHeight="251659264" behindDoc="0" locked="0" layoutInCell="1" allowOverlap="1" wp14:anchorId="365B196C" wp14:editId="6429239A">
          <wp:simplePos x="0" y="0"/>
          <wp:positionH relativeFrom="margin">
            <wp:posOffset>3879629</wp:posOffset>
          </wp:positionH>
          <wp:positionV relativeFrom="paragraph">
            <wp:posOffset>-338317</wp:posOffset>
          </wp:positionV>
          <wp:extent cx="2651760" cy="1168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C1F"/>
    <w:multiLevelType w:val="multilevel"/>
    <w:tmpl w:val="01882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559CE"/>
    <w:multiLevelType w:val="hybridMultilevel"/>
    <w:tmpl w:val="1F845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5652F5"/>
    <w:multiLevelType w:val="multilevel"/>
    <w:tmpl w:val="B060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B3EE3"/>
    <w:multiLevelType w:val="multilevel"/>
    <w:tmpl w:val="8488E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FD49E8"/>
    <w:multiLevelType w:val="hybridMultilevel"/>
    <w:tmpl w:val="FA2645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063E3B"/>
    <w:multiLevelType w:val="hybridMultilevel"/>
    <w:tmpl w:val="29D4F938"/>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start w:val="1"/>
      <w:numFmt w:val="bullet"/>
      <w:lvlText w:val=""/>
      <w:lvlJc w:val="left"/>
      <w:pPr>
        <w:ind w:left="2145" w:hanging="360"/>
      </w:pPr>
      <w:rPr>
        <w:rFonts w:ascii="Wingdings" w:hAnsi="Wingdings" w:hint="default"/>
      </w:rPr>
    </w:lvl>
    <w:lvl w:ilvl="3" w:tplc="08090001">
      <w:start w:val="1"/>
      <w:numFmt w:val="bullet"/>
      <w:lvlText w:val=""/>
      <w:lvlJc w:val="left"/>
      <w:pPr>
        <w:ind w:left="2865" w:hanging="360"/>
      </w:pPr>
      <w:rPr>
        <w:rFonts w:ascii="Symbol" w:hAnsi="Symbol" w:hint="default"/>
      </w:rPr>
    </w:lvl>
    <w:lvl w:ilvl="4" w:tplc="08090003">
      <w:start w:val="1"/>
      <w:numFmt w:val="bullet"/>
      <w:lvlText w:val="o"/>
      <w:lvlJc w:val="left"/>
      <w:pPr>
        <w:ind w:left="3585" w:hanging="360"/>
      </w:pPr>
      <w:rPr>
        <w:rFonts w:ascii="Courier New" w:hAnsi="Courier New" w:cs="Courier New" w:hint="default"/>
      </w:rPr>
    </w:lvl>
    <w:lvl w:ilvl="5" w:tplc="08090005">
      <w:start w:val="1"/>
      <w:numFmt w:val="bullet"/>
      <w:lvlText w:val=""/>
      <w:lvlJc w:val="left"/>
      <w:pPr>
        <w:ind w:left="4305" w:hanging="360"/>
      </w:pPr>
      <w:rPr>
        <w:rFonts w:ascii="Wingdings" w:hAnsi="Wingdings" w:hint="default"/>
      </w:rPr>
    </w:lvl>
    <w:lvl w:ilvl="6" w:tplc="08090001">
      <w:start w:val="1"/>
      <w:numFmt w:val="bullet"/>
      <w:lvlText w:val=""/>
      <w:lvlJc w:val="left"/>
      <w:pPr>
        <w:ind w:left="5025" w:hanging="360"/>
      </w:pPr>
      <w:rPr>
        <w:rFonts w:ascii="Symbol" w:hAnsi="Symbol" w:hint="default"/>
      </w:rPr>
    </w:lvl>
    <w:lvl w:ilvl="7" w:tplc="08090003">
      <w:start w:val="1"/>
      <w:numFmt w:val="bullet"/>
      <w:lvlText w:val="o"/>
      <w:lvlJc w:val="left"/>
      <w:pPr>
        <w:ind w:left="5745" w:hanging="360"/>
      </w:pPr>
      <w:rPr>
        <w:rFonts w:ascii="Courier New" w:hAnsi="Courier New" w:cs="Courier New" w:hint="default"/>
      </w:rPr>
    </w:lvl>
    <w:lvl w:ilvl="8" w:tplc="08090005">
      <w:start w:val="1"/>
      <w:numFmt w:val="bullet"/>
      <w:lvlText w:val=""/>
      <w:lvlJc w:val="left"/>
      <w:pPr>
        <w:ind w:left="6465" w:hanging="360"/>
      </w:pPr>
      <w:rPr>
        <w:rFonts w:ascii="Wingdings" w:hAnsi="Wingdings" w:hint="default"/>
      </w:rPr>
    </w:lvl>
  </w:abstractNum>
  <w:abstractNum w:abstractNumId="6" w15:restartNumberingAfterBreak="0">
    <w:nsid w:val="550C0589"/>
    <w:multiLevelType w:val="multilevel"/>
    <w:tmpl w:val="2C30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1082687">
    <w:abstractNumId w:val="4"/>
  </w:num>
  <w:num w:numId="2" w16cid:durableId="2112821983">
    <w:abstractNumId w:val="2"/>
  </w:num>
  <w:num w:numId="3" w16cid:durableId="1230388733">
    <w:abstractNumId w:val="6"/>
  </w:num>
  <w:num w:numId="4" w16cid:durableId="1462377860">
    <w:abstractNumId w:val="3"/>
  </w:num>
  <w:num w:numId="5" w16cid:durableId="250312931">
    <w:abstractNumId w:val="0"/>
  </w:num>
  <w:num w:numId="6" w16cid:durableId="1608389711">
    <w:abstractNumId w:val="1"/>
  </w:num>
  <w:num w:numId="7" w16cid:durableId="1104883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E9"/>
    <w:rsid w:val="00007A20"/>
    <w:rsid w:val="00013A75"/>
    <w:rsid w:val="0004469F"/>
    <w:rsid w:val="00061180"/>
    <w:rsid w:val="0007191E"/>
    <w:rsid w:val="00087BE8"/>
    <w:rsid w:val="000B195E"/>
    <w:rsid w:val="000B613C"/>
    <w:rsid w:val="000D2D39"/>
    <w:rsid w:val="000E4DF2"/>
    <w:rsid w:val="00141399"/>
    <w:rsid w:val="00163AFA"/>
    <w:rsid w:val="00163EA0"/>
    <w:rsid w:val="001A4D3A"/>
    <w:rsid w:val="001A4DC7"/>
    <w:rsid w:val="001C2713"/>
    <w:rsid w:val="001F6F7D"/>
    <w:rsid w:val="00203C0F"/>
    <w:rsid w:val="00214C76"/>
    <w:rsid w:val="002438BA"/>
    <w:rsid w:val="002572FF"/>
    <w:rsid w:val="0028695A"/>
    <w:rsid w:val="0028756F"/>
    <w:rsid w:val="00292595"/>
    <w:rsid w:val="002A4AC1"/>
    <w:rsid w:val="002E4E4D"/>
    <w:rsid w:val="0033333A"/>
    <w:rsid w:val="0036696D"/>
    <w:rsid w:val="00372C3E"/>
    <w:rsid w:val="003B415E"/>
    <w:rsid w:val="003D16C3"/>
    <w:rsid w:val="003D1A66"/>
    <w:rsid w:val="003E5815"/>
    <w:rsid w:val="003F6DE6"/>
    <w:rsid w:val="0040250F"/>
    <w:rsid w:val="0040283B"/>
    <w:rsid w:val="0040472D"/>
    <w:rsid w:val="004142EC"/>
    <w:rsid w:val="00416F5C"/>
    <w:rsid w:val="00417A4B"/>
    <w:rsid w:val="00430ADB"/>
    <w:rsid w:val="00437E28"/>
    <w:rsid w:val="0045395D"/>
    <w:rsid w:val="00471141"/>
    <w:rsid w:val="00480C69"/>
    <w:rsid w:val="004842AB"/>
    <w:rsid w:val="004B09C1"/>
    <w:rsid w:val="005222EF"/>
    <w:rsid w:val="005311D1"/>
    <w:rsid w:val="00534530"/>
    <w:rsid w:val="00554426"/>
    <w:rsid w:val="0057004C"/>
    <w:rsid w:val="005B0C2B"/>
    <w:rsid w:val="005B67B3"/>
    <w:rsid w:val="005D42A4"/>
    <w:rsid w:val="006216BB"/>
    <w:rsid w:val="0064026C"/>
    <w:rsid w:val="00656687"/>
    <w:rsid w:val="00682EFA"/>
    <w:rsid w:val="00727F7D"/>
    <w:rsid w:val="007300FA"/>
    <w:rsid w:val="00740853"/>
    <w:rsid w:val="0074636F"/>
    <w:rsid w:val="00764434"/>
    <w:rsid w:val="00793A49"/>
    <w:rsid w:val="007B226D"/>
    <w:rsid w:val="007C4BA3"/>
    <w:rsid w:val="007D2F45"/>
    <w:rsid w:val="007E7848"/>
    <w:rsid w:val="007F41F4"/>
    <w:rsid w:val="007F737C"/>
    <w:rsid w:val="0080281D"/>
    <w:rsid w:val="008402B3"/>
    <w:rsid w:val="00852D00"/>
    <w:rsid w:val="00882FBF"/>
    <w:rsid w:val="00891766"/>
    <w:rsid w:val="0089389A"/>
    <w:rsid w:val="008964EC"/>
    <w:rsid w:val="0089686C"/>
    <w:rsid w:val="008C11BC"/>
    <w:rsid w:val="008D5938"/>
    <w:rsid w:val="00910CEC"/>
    <w:rsid w:val="00926C6E"/>
    <w:rsid w:val="0099207F"/>
    <w:rsid w:val="009A5EB0"/>
    <w:rsid w:val="009B7BE1"/>
    <w:rsid w:val="009D25B0"/>
    <w:rsid w:val="009E4DA1"/>
    <w:rsid w:val="009F375A"/>
    <w:rsid w:val="00A043E9"/>
    <w:rsid w:val="00A04D67"/>
    <w:rsid w:val="00A279E2"/>
    <w:rsid w:val="00A50F6E"/>
    <w:rsid w:val="00A577F1"/>
    <w:rsid w:val="00A6781F"/>
    <w:rsid w:val="00A911E7"/>
    <w:rsid w:val="00AA61ED"/>
    <w:rsid w:val="00AD1FAA"/>
    <w:rsid w:val="00AE0754"/>
    <w:rsid w:val="00B57A11"/>
    <w:rsid w:val="00B70F54"/>
    <w:rsid w:val="00B70F58"/>
    <w:rsid w:val="00B95580"/>
    <w:rsid w:val="00BA6661"/>
    <w:rsid w:val="00BC6F3A"/>
    <w:rsid w:val="00BD6F77"/>
    <w:rsid w:val="00C00F8E"/>
    <w:rsid w:val="00C14474"/>
    <w:rsid w:val="00C1450E"/>
    <w:rsid w:val="00C61D98"/>
    <w:rsid w:val="00C647EA"/>
    <w:rsid w:val="00C8391A"/>
    <w:rsid w:val="00C87702"/>
    <w:rsid w:val="00C91BD6"/>
    <w:rsid w:val="00CB03CF"/>
    <w:rsid w:val="00CE5A64"/>
    <w:rsid w:val="00CE6A02"/>
    <w:rsid w:val="00CF143F"/>
    <w:rsid w:val="00D12BD7"/>
    <w:rsid w:val="00D23113"/>
    <w:rsid w:val="00D27752"/>
    <w:rsid w:val="00D4275D"/>
    <w:rsid w:val="00D54477"/>
    <w:rsid w:val="00D702C2"/>
    <w:rsid w:val="00D951D0"/>
    <w:rsid w:val="00DD318E"/>
    <w:rsid w:val="00E40E4E"/>
    <w:rsid w:val="00E4462C"/>
    <w:rsid w:val="00E45EBE"/>
    <w:rsid w:val="00E51802"/>
    <w:rsid w:val="00E70B63"/>
    <w:rsid w:val="00E94F0A"/>
    <w:rsid w:val="00EB415B"/>
    <w:rsid w:val="00EB4ABD"/>
    <w:rsid w:val="00EC2823"/>
    <w:rsid w:val="00ED08F1"/>
    <w:rsid w:val="00F30571"/>
    <w:rsid w:val="00F466E6"/>
    <w:rsid w:val="00F52BA0"/>
    <w:rsid w:val="00F55C8E"/>
    <w:rsid w:val="00F60184"/>
    <w:rsid w:val="00F74458"/>
    <w:rsid w:val="00F77F91"/>
    <w:rsid w:val="00F971D7"/>
    <w:rsid w:val="00FE4277"/>
    <w:rsid w:val="372AEB2F"/>
    <w:rsid w:val="3AFDACA7"/>
    <w:rsid w:val="3F34E253"/>
    <w:rsid w:val="5D178E09"/>
    <w:rsid w:val="7CD3D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B1EB8"/>
  <w15:chartTrackingRefBased/>
  <w15:docId w15:val="{AF7BCC44-892C-4AD6-A5AD-85F52E7B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C69"/>
    <w:pPr>
      <w:keepNext/>
      <w:keepLines/>
      <w:spacing w:before="240" w:after="0"/>
      <w:outlineLvl w:val="0"/>
    </w:pPr>
    <w:rPr>
      <w:rFonts w:ascii="Verdana" w:eastAsiaTheme="majorEastAsia" w:hAnsi="Verdana" w:cstheme="majorBidi"/>
      <w:b/>
      <w:sz w:val="24"/>
      <w:szCs w:val="32"/>
    </w:rPr>
  </w:style>
  <w:style w:type="paragraph" w:styleId="Heading2">
    <w:name w:val="heading 2"/>
    <w:basedOn w:val="Normal"/>
    <w:next w:val="Normal"/>
    <w:link w:val="Heading2Char"/>
    <w:uiPriority w:val="9"/>
    <w:unhideWhenUsed/>
    <w:qFormat/>
    <w:rsid w:val="00A04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C69"/>
    <w:rPr>
      <w:rFonts w:ascii="Verdana" w:eastAsiaTheme="majorEastAsia" w:hAnsi="Verdana" w:cstheme="majorBidi"/>
      <w:b/>
      <w:sz w:val="24"/>
      <w:szCs w:val="32"/>
    </w:rPr>
  </w:style>
  <w:style w:type="paragraph" w:styleId="Header">
    <w:name w:val="header"/>
    <w:basedOn w:val="Normal"/>
    <w:link w:val="HeaderChar"/>
    <w:uiPriority w:val="99"/>
    <w:unhideWhenUsed/>
    <w:rsid w:val="00A04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3E9"/>
  </w:style>
  <w:style w:type="paragraph" w:styleId="Footer">
    <w:name w:val="footer"/>
    <w:basedOn w:val="Normal"/>
    <w:link w:val="FooterChar"/>
    <w:uiPriority w:val="99"/>
    <w:unhideWhenUsed/>
    <w:rsid w:val="00A04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3E9"/>
  </w:style>
  <w:style w:type="character" w:customStyle="1" w:styleId="Heading2Char">
    <w:name w:val="Heading 2 Char"/>
    <w:basedOn w:val="DefaultParagraphFont"/>
    <w:link w:val="Heading2"/>
    <w:uiPriority w:val="9"/>
    <w:rsid w:val="00A043E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A043E9"/>
    <w:pPr>
      <w:outlineLvl w:val="9"/>
    </w:pPr>
    <w:rPr>
      <w:lang w:val="en-US"/>
    </w:rPr>
  </w:style>
  <w:style w:type="paragraph" w:styleId="TOC1">
    <w:name w:val="toc 1"/>
    <w:basedOn w:val="Normal"/>
    <w:next w:val="Normal"/>
    <w:autoRedefine/>
    <w:uiPriority w:val="39"/>
    <w:unhideWhenUsed/>
    <w:rsid w:val="00A043E9"/>
    <w:pPr>
      <w:spacing w:after="100"/>
    </w:pPr>
  </w:style>
  <w:style w:type="paragraph" w:styleId="TOC2">
    <w:name w:val="toc 2"/>
    <w:basedOn w:val="Normal"/>
    <w:next w:val="Normal"/>
    <w:autoRedefine/>
    <w:uiPriority w:val="39"/>
    <w:unhideWhenUsed/>
    <w:rsid w:val="00A043E9"/>
    <w:pPr>
      <w:spacing w:after="100"/>
      <w:ind w:left="220"/>
    </w:pPr>
  </w:style>
  <w:style w:type="character" w:styleId="Hyperlink">
    <w:name w:val="Hyperlink"/>
    <w:basedOn w:val="DefaultParagraphFont"/>
    <w:uiPriority w:val="99"/>
    <w:unhideWhenUsed/>
    <w:rsid w:val="00A043E9"/>
    <w:rPr>
      <w:color w:val="0563C1" w:themeColor="hyperlink"/>
      <w:u w:val="single"/>
    </w:rPr>
  </w:style>
  <w:style w:type="paragraph" w:styleId="NoSpacing">
    <w:name w:val="No Spacing"/>
    <w:uiPriority w:val="1"/>
    <w:qFormat/>
    <w:rsid w:val="0045395D"/>
    <w:pPr>
      <w:spacing w:after="0" w:line="240" w:lineRule="auto"/>
    </w:pPr>
  </w:style>
  <w:style w:type="paragraph" w:styleId="NormalWeb">
    <w:name w:val="Normal (Web)"/>
    <w:basedOn w:val="Normal"/>
    <w:uiPriority w:val="99"/>
    <w:unhideWhenUsed/>
    <w:rsid w:val="004539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95D"/>
    <w:rPr>
      <w:b/>
      <w:bCs/>
    </w:rPr>
  </w:style>
  <w:style w:type="character" w:styleId="Emphasis">
    <w:name w:val="Emphasis"/>
    <w:basedOn w:val="DefaultParagraphFont"/>
    <w:uiPriority w:val="20"/>
    <w:qFormat/>
    <w:rsid w:val="0045395D"/>
    <w:rPr>
      <w:i/>
      <w:iCs/>
    </w:rPr>
  </w:style>
  <w:style w:type="paragraph" w:styleId="ListParagraph">
    <w:name w:val="List Paragraph"/>
    <w:basedOn w:val="Normal"/>
    <w:uiPriority w:val="34"/>
    <w:qFormat/>
    <w:rsid w:val="001A4DC7"/>
    <w:pPr>
      <w:spacing w:after="200" w:line="276" w:lineRule="auto"/>
      <w:ind w:left="720"/>
      <w:contextualSpacing/>
    </w:pPr>
  </w:style>
  <w:style w:type="character" w:styleId="CommentReference">
    <w:name w:val="annotation reference"/>
    <w:basedOn w:val="DefaultParagraphFont"/>
    <w:uiPriority w:val="99"/>
    <w:semiHidden/>
    <w:unhideWhenUsed/>
    <w:rsid w:val="00BC6F3A"/>
    <w:rPr>
      <w:sz w:val="16"/>
      <w:szCs w:val="16"/>
    </w:rPr>
  </w:style>
  <w:style w:type="paragraph" w:styleId="CommentText">
    <w:name w:val="annotation text"/>
    <w:basedOn w:val="Normal"/>
    <w:link w:val="CommentTextChar"/>
    <w:uiPriority w:val="99"/>
    <w:unhideWhenUsed/>
    <w:rsid w:val="00BC6F3A"/>
    <w:pPr>
      <w:spacing w:line="240" w:lineRule="auto"/>
    </w:pPr>
    <w:rPr>
      <w:sz w:val="20"/>
      <w:szCs w:val="20"/>
    </w:rPr>
  </w:style>
  <w:style w:type="character" w:customStyle="1" w:styleId="CommentTextChar">
    <w:name w:val="Comment Text Char"/>
    <w:basedOn w:val="DefaultParagraphFont"/>
    <w:link w:val="CommentText"/>
    <w:uiPriority w:val="99"/>
    <w:rsid w:val="00BC6F3A"/>
    <w:rPr>
      <w:sz w:val="20"/>
      <w:szCs w:val="20"/>
    </w:rPr>
  </w:style>
  <w:style w:type="paragraph" w:styleId="CommentSubject">
    <w:name w:val="annotation subject"/>
    <w:basedOn w:val="CommentText"/>
    <w:next w:val="CommentText"/>
    <w:link w:val="CommentSubjectChar"/>
    <w:uiPriority w:val="99"/>
    <w:semiHidden/>
    <w:unhideWhenUsed/>
    <w:rsid w:val="00BC6F3A"/>
    <w:rPr>
      <w:b/>
      <w:bCs/>
    </w:rPr>
  </w:style>
  <w:style w:type="character" w:customStyle="1" w:styleId="CommentSubjectChar">
    <w:name w:val="Comment Subject Char"/>
    <w:basedOn w:val="CommentTextChar"/>
    <w:link w:val="CommentSubject"/>
    <w:uiPriority w:val="99"/>
    <w:semiHidden/>
    <w:rsid w:val="00BC6F3A"/>
    <w:rPr>
      <w:b/>
      <w:bCs/>
      <w:sz w:val="20"/>
      <w:szCs w:val="20"/>
    </w:rPr>
  </w:style>
  <w:style w:type="character" w:styleId="UnresolvedMention">
    <w:name w:val="Unresolved Mention"/>
    <w:basedOn w:val="DefaultParagraphFont"/>
    <w:uiPriority w:val="99"/>
    <w:semiHidden/>
    <w:unhideWhenUsed/>
    <w:rsid w:val="00AA61ED"/>
    <w:rPr>
      <w:color w:val="605E5C"/>
      <w:shd w:val="clear" w:color="auto" w:fill="E1DFDD"/>
    </w:rPr>
  </w:style>
  <w:style w:type="character" w:styleId="FollowedHyperlink">
    <w:name w:val="FollowedHyperlink"/>
    <w:basedOn w:val="DefaultParagraphFont"/>
    <w:uiPriority w:val="99"/>
    <w:semiHidden/>
    <w:unhideWhenUsed/>
    <w:rsid w:val="00554426"/>
    <w:rPr>
      <w:color w:val="954F72" w:themeColor="followedHyperlink"/>
      <w:u w:val="single"/>
    </w:rPr>
  </w:style>
  <w:style w:type="table" w:styleId="TableGrid">
    <w:name w:val="Table Grid"/>
    <w:basedOn w:val="TableNormal"/>
    <w:uiPriority w:val="59"/>
    <w:rsid w:val="00746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5145">
      <w:bodyDiv w:val="1"/>
      <w:marLeft w:val="0"/>
      <w:marRight w:val="0"/>
      <w:marTop w:val="0"/>
      <w:marBottom w:val="0"/>
      <w:divBdr>
        <w:top w:val="none" w:sz="0" w:space="0" w:color="auto"/>
        <w:left w:val="none" w:sz="0" w:space="0" w:color="auto"/>
        <w:bottom w:val="none" w:sz="0" w:space="0" w:color="auto"/>
        <w:right w:val="none" w:sz="0" w:space="0" w:color="auto"/>
      </w:divBdr>
    </w:div>
    <w:div w:id="475728538">
      <w:bodyDiv w:val="1"/>
      <w:marLeft w:val="0"/>
      <w:marRight w:val="0"/>
      <w:marTop w:val="0"/>
      <w:marBottom w:val="0"/>
      <w:divBdr>
        <w:top w:val="none" w:sz="0" w:space="0" w:color="auto"/>
        <w:left w:val="none" w:sz="0" w:space="0" w:color="auto"/>
        <w:bottom w:val="none" w:sz="0" w:space="0" w:color="auto"/>
        <w:right w:val="none" w:sz="0" w:space="0" w:color="auto"/>
      </w:divBdr>
    </w:div>
    <w:div w:id="1210260113">
      <w:bodyDiv w:val="1"/>
      <w:marLeft w:val="0"/>
      <w:marRight w:val="0"/>
      <w:marTop w:val="0"/>
      <w:marBottom w:val="0"/>
      <w:divBdr>
        <w:top w:val="none" w:sz="0" w:space="0" w:color="auto"/>
        <w:left w:val="none" w:sz="0" w:space="0" w:color="auto"/>
        <w:bottom w:val="none" w:sz="0" w:space="0" w:color="auto"/>
        <w:right w:val="none" w:sz="0" w:space="0" w:color="auto"/>
      </w:divBdr>
    </w:div>
    <w:div w:id="1239635599">
      <w:bodyDiv w:val="1"/>
      <w:marLeft w:val="0"/>
      <w:marRight w:val="0"/>
      <w:marTop w:val="0"/>
      <w:marBottom w:val="0"/>
      <w:divBdr>
        <w:top w:val="none" w:sz="0" w:space="0" w:color="auto"/>
        <w:left w:val="none" w:sz="0" w:space="0" w:color="auto"/>
        <w:bottom w:val="none" w:sz="0" w:space="0" w:color="auto"/>
        <w:right w:val="none" w:sz="0" w:space="0" w:color="auto"/>
      </w:divBdr>
    </w:div>
    <w:div w:id="1292201362">
      <w:bodyDiv w:val="1"/>
      <w:marLeft w:val="0"/>
      <w:marRight w:val="0"/>
      <w:marTop w:val="0"/>
      <w:marBottom w:val="0"/>
      <w:divBdr>
        <w:top w:val="none" w:sz="0" w:space="0" w:color="auto"/>
        <w:left w:val="none" w:sz="0" w:space="0" w:color="auto"/>
        <w:bottom w:val="none" w:sz="0" w:space="0" w:color="auto"/>
        <w:right w:val="none" w:sz="0" w:space="0" w:color="auto"/>
      </w:divBdr>
    </w:div>
    <w:div w:id="1349286087">
      <w:bodyDiv w:val="1"/>
      <w:marLeft w:val="0"/>
      <w:marRight w:val="0"/>
      <w:marTop w:val="0"/>
      <w:marBottom w:val="0"/>
      <w:divBdr>
        <w:top w:val="none" w:sz="0" w:space="0" w:color="auto"/>
        <w:left w:val="none" w:sz="0" w:space="0" w:color="auto"/>
        <w:bottom w:val="none" w:sz="0" w:space="0" w:color="auto"/>
        <w:right w:val="none" w:sz="0" w:space="0" w:color="auto"/>
      </w:divBdr>
    </w:div>
    <w:div w:id="1748767952">
      <w:bodyDiv w:val="1"/>
      <w:marLeft w:val="0"/>
      <w:marRight w:val="0"/>
      <w:marTop w:val="0"/>
      <w:marBottom w:val="0"/>
      <w:divBdr>
        <w:top w:val="none" w:sz="0" w:space="0" w:color="auto"/>
        <w:left w:val="none" w:sz="0" w:space="0" w:color="auto"/>
        <w:bottom w:val="none" w:sz="0" w:space="0" w:color="auto"/>
        <w:right w:val="none" w:sz="0" w:space="0" w:color="auto"/>
      </w:divBdr>
    </w:div>
    <w:div w:id="1825926970">
      <w:bodyDiv w:val="1"/>
      <w:marLeft w:val="0"/>
      <w:marRight w:val="0"/>
      <w:marTop w:val="0"/>
      <w:marBottom w:val="0"/>
      <w:divBdr>
        <w:top w:val="none" w:sz="0" w:space="0" w:color="auto"/>
        <w:left w:val="none" w:sz="0" w:space="0" w:color="auto"/>
        <w:bottom w:val="none" w:sz="0" w:space="0" w:color="auto"/>
        <w:right w:val="none" w:sz="0" w:space="0" w:color="auto"/>
      </w:divBdr>
    </w:div>
    <w:div w:id="20492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policeandcrimepanel.wales/home/" TargetMode="External"/><Relationship Id="rId18" Type="http://schemas.openxmlformats.org/officeDocument/2006/relationships/hyperlink" Target="mailto:wales@ico.gsi.gov.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nquiries@policeconduct.gov.uk" TargetMode="External"/><Relationship Id="rId7" Type="http://schemas.openxmlformats.org/officeDocument/2006/relationships/settings" Target="settings.xml"/><Relationship Id="rId12" Type="http://schemas.openxmlformats.org/officeDocument/2006/relationships/hyperlink" Target="https://policeconduct.gov.uk/sites/default/files/Documents/statutoryguidance/2020_statutory_guidance_english.pdf" TargetMode="External"/><Relationship Id="rId17" Type="http://schemas.openxmlformats.org/officeDocument/2006/relationships/hyperlink" Target="mailto:opcc@dyfed-powys.police.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65104\Dyfed-Powys%20Police\DEPT_OPCC%20-%20Assurance%20and%20Scrutiny\Quality%20of%20Service\Community%20Trigger\Community%20Trigger%20Appeal%20Form%202024.pdf" TargetMode="External"/><Relationship Id="rId20" Type="http://schemas.openxmlformats.org/officeDocument/2006/relationships/hyperlink" Target="https://www.welshlanguagecommissioner.wales/your-rights/make-a-compla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yfed-powys.police.uk/fo/feedback/complaints/complaints/" TargetMode="External"/><Relationship Id="rId24" Type="http://schemas.openxmlformats.org/officeDocument/2006/relationships/hyperlink" Target="http://www.dyfedpowys-pcc.org.uk/en/contact-us/access-to-information-we-hold/" TargetMode="External"/><Relationship Id="rId5" Type="http://schemas.openxmlformats.org/officeDocument/2006/relationships/numbering" Target="numbering.xml"/><Relationship Id="rId15" Type="http://schemas.openxmlformats.org/officeDocument/2006/relationships/hyperlink" Target="https://dppopcc.azurewebsites.net/en/about-us/strategies-and-policies/" TargetMode="External"/><Relationship Id="rId23" Type="http://schemas.openxmlformats.org/officeDocument/2006/relationships/hyperlink" Target="https://dppopcc.azurewebsites.net/en/about-us/strategies-and-polic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pcc@dyfed-powys.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ppopcc.azurewebsites.net/en/about-us/strategies-and-policies/" TargetMode="External"/><Relationship Id="rId22" Type="http://schemas.openxmlformats.org/officeDocument/2006/relationships/hyperlink" Target="https://www.dyfedpowys-pcc.org.uk/en/the-office/strategies-and-polici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94B41-E0CE-4D97-BD4F-557C1F3C99AC}">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2.xml><?xml version="1.0" encoding="utf-8"?>
<ds:datastoreItem xmlns:ds="http://schemas.openxmlformats.org/officeDocument/2006/customXml" ds:itemID="{8759294D-9C9E-407D-80CF-35D8162174A3}">
  <ds:schemaRefs>
    <ds:schemaRef ds:uri="http://schemas.microsoft.com/sharepoint/v3/contenttype/forms"/>
  </ds:schemaRefs>
</ds:datastoreItem>
</file>

<file path=customXml/itemProps3.xml><?xml version="1.0" encoding="utf-8"?>
<ds:datastoreItem xmlns:ds="http://schemas.openxmlformats.org/officeDocument/2006/customXml" ds:itemID="{3F6B7FDC-C4B4-4FBB-87B4-A8E5DBEE1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D04A2-442D-41B7-A850-46D55148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3094</Words>
  <Characters>17636</Characters>
  <Application>Microsoft Office Word</Application>
  <DocSecurity>0</DocSecurity>
  <Lines>146</Lines>
  <Paragraphs>41</Paragraphs>
  <ScaleCrop>false</ScaleCrop>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Donna (OPCC)</dc:creator>
  <cp:keywords/>
  <dc:description/>
  <cp:lastModifiedBy>Jones Ellen (OPCC)</cp:lastModifiedBy>
  <cp:revision>3</cp:revision>
  <dcterms:created xsi:type="dcterms:W3CDTF">2024-09-25T15:07:00Z</dcterms:created>
  <dcterms:modified xsi:type="dcterms:W3CDTF">2024-09-26T07:54:00Z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2022-10-06T10:27:29Z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60d58250-1a50-4ddd-9bf1-a9b7d72fbb57</vt:lpwstr>
  </property>
  <property fmtid="{D5CDD505-2E9C-101B-9397-08002B2CF9AE}" pid="8" name="MSIP_Label_7beefdff-6834-454f-be00-a68b5bc5f471_ContentBits">
    <vt:lpwstr>0</vt:lpwstr>
  </property>
  <property fmtid="{D5CDD505-2E9C-101B-9397-08002B2CF9AE}" pid="9" name="ContentTypeId">
    <vt:lpwstr>0x0101008DE9C5114ACD674E9813E352693D4379</vt:lpwstr>
  </property>
  <property fmtid="{D5CDD505-2E9C-101B-9397-08002B2CF9AE}" pid="10" name="MediaServiceImageTags">
    <vt:lpwstr/>
  </property>
</Properties>
</file>