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4C76" w14:textId="77777777" w:rsidR="00D5099C" w:rsidRPr="00FB2D94" w:rsidRDefault="00D5099C" w:rsidP="00B414B6">
      <w:pPr>
        <w:tabs>
          <w:tab w:val="left" w:pos="1050"/>
        </w:tabs>
        <w:rPr>
          <w:rFonts w:ascii="Verdana" w:eastAsia="Calibri" w:hAnsi="Verdana" w:cs="Helvetica"/>
        </w:rPr>
      </w:pPr>
    </w:p>
    <w:p w14:paraId="40D47E64" w14:textId="5DEE3EAE" w:rsidR="00B414B6" w:rsidRPr="00FB2D94" w:rsidRDefault="004519D5" w:rsidP="00B414B6">
      <w:pPr>
        <w:tabs>
          <w:tab w:val="left" w:pos="1050"/>
        </w:tabs>
        <w:rPr>
          <w:rFonts w:ascii="Verdana" w:hAnsi="Verdana" w:cs="Helvetica"/>
          <w:b/>
        </w:rPr>
      </w:pPr>
      <w:r w:rsidRPr="00FB2D94">
        <w:rPr>
          <w:rFonts w:ascii="Verdana" w:hAnsi="Verdana" w:cs="Helvetica"/>
          <w:b/>
        </w:rPr>
        <w:t xml:space="preserve">FOI Ref: OPCC </w:t>
      </w:r>
      <w:r w:rsidR="00675A27">
        <w:rPr>
          <w:rFonts w:ascii="Verdana" w:hAnsi="Verdana" w:cs="Helvetica"/>
          <w:b/>
        </w:rPr>
        <w:t>28</w:t>
      </w:r>
      <w:r w:rsidR="00FE23C5">
        <w:rPr>
          <w:rFonts w:ascii="Verdana" w:hAnsi="Verdana" w:cs="Helvetica"/>
          <w:b/>
        </w:rPr>
        <w:t>-2024</w:t>
      </w:r>
    </w:p>
    <w:p w14:paraId="33019B7E" w14:textId="77777777" w:rsidR="00B414B6" w:rsidRPr="00FB2D94" w:rsidRDefault="00B414B6" w:rsidP="00B414B6">
      <w:pPr>
        <w:pStyle w:val="Footer"/>
        <w:rPr>
          <w:rFonts w:ascii="Verdana" w:hAnsi="Verdana" w:cs="Helvetica"/>
        </w:rPr>
      </w:pPr>
      <w:r w:rsidRPr="00FB2D94">
        <w:rPr>
          <w:rFonts w:ascii="Verdana" w:hAnsi="Verdana" w:cs="Helvetica"/>
        </w:rPr>
        <w:tab/>
      </w:r>
    </w:p>
    <w:p w14:paraId="5FB71075" w14:textId="3B5D49FD" w:rsidR="00B414B6" w:rsidRPr="00FB2D94" w:rsidRDefault="00B414B6" w:rsidP="00B414B6">
      <w:pPr>
        <w:rPr>
          <w:rFonts w:ascii="Verdana" w:hAnsi="Verdana" w:cs="Helvetica"/>
          <w:b/>
        </w:rPr>
      </w:pPr>
      <w:r w:rsidRPr="00FB2D94">
        <w:rPr>
          <w:rFonts w:ascii="Verdana" w:hAnsi="Verdana" w:cs="Helvetica"/>
          <w:b/>
        </w:rPr>
        <w:t>Request:</w:t>
      </w:r>
      <w:r w:rsidR="004519D5" w:rsidRPr="00FB2D94">
        <w:rPr>
          <w:rFonts w:ascii="Verdana" w:hAnsi="Verdana" w:cs="Helvetica"/>
          <w:b/>
        </w:rPr>
        <w:t xml:space="preserve"> </w:t>
      </w:r>
      <w:r w:rsidR="00675A27">
        <w:rPr>
          <w:rFonts w:ascii="Verdana" w:hAnsi="Verdana" w:cs="Helvetica"/>
          <w:b/>
        </w:rPr>
        <w:t>4</w:t>
      </w:r>
      <w:r w:rsidR="00675A27" w:rsidRPr="00675A27">
        <w:rPr>
          <w:rFonts w:ascii="Verdana" w:hAnsi="Verdana" w:cs="Helvetica"/>
          <w:b/>
          <w:vertAlign w:val="superscript"/>
        </w:rPr>
        <w:t>th</w:t>
      </w:r>
      <w:r w:rsidR="00675A27">
        <w:rPr>
          <w:rFonts w:ascii="Verdana" w:hAnsi="Verdana" w:cs="Helvetica"/>
          <w:b/>
        </w:rPr>
        <w:t xml:space="preserve"> September</w:t>
      </w:r>
      <w:r w:rsidR="00B95577">
        <w:rPr>
          <w:rFonts w:ascii="Verdana" w:hAnsi="Verdana" w:cs="Helvetica"/>
          <w:b/>
        </w:rPr>
        <w:t xml:space="preserve"> 2024</w:t>
      </w:r>
    </w:p>
    <w:p w14:paraId="0CFF309F" w14:textId="2E5F2BBE" w:rsidR="00B414B6" w:rsidRDefault="00B414B6" w:rsidP="00B414B6">
      <w:pPr>
        <w:rPr>
          <w:rFonts w:ascii="Verdana" w:hAnsi="Verdana" w:cs="Helvetica"/>
          <w:b/>
        </w:rPr>
      </w:pPr>
    </w:p>
    <w:p w14:paraId="6543086B" w14:textId="57E52AE0" w:rsidR="00B414B6" w:rsidRPr="00FB2D94" w:rsidRDefault="00E52769" w:rsidP="00C72C8C">
      <w:pPr>
        <w:rPr>
          <w:rFonts w:ascii="Verdana" w:hAnsi="Verdana" w:cs="Helvetica"/>
          <w:b/>
        </w:rPr>
      </w:pPr>
      <w:r>
        <w:rPr>
          <w:rFonts w:ascii="Verdana" w:hAnsi="Verdana" w:cs="Helvetica"/>
          <w:b/>
        </w:rPr>
        <w:t>Re</w:t>
      </w:r>
      <w:r w:rsidR="0040428F">
        <w:rPr>
          <w:rFonts w:ascii="Verdana" w:hAnsi="Verdana" w:cs="Helvetica"/>
          <w:b/>
        </w:rPr>
        <w:t xml:space="preserve">sponse: </w:t>
      </w:r>
      <w:r w:rsidR="000D73B7">
        <w:rPr>
          <w:rFonts w:ascii="Verdana" w:hAnsi="Verdana" w:cs="Helvetica"/>
          <w:b/>
        </w:rPr>
        <w:t>13</w:t>
      </w:r>
      <w:r w:rsidR="000D73B7" w:rsidRPr="000D73B7">
        <w:rPr>
          <w:rFonts w:ascii="Verdana" w:hAnsi="Verdana" w:cs="Helvetica"/>
          <w:b/>
          <w:vertAlign w:val="superscript"/>
        </w:rPr>
        <w:t>th</w:t>
      </w:r>
      <w:r w:rsidR="000D73B7">
        <w:rPr>
          <w:rFonts w:ascii="Verdana" w:hAnsi="Verdana" w:cs="Helvetica"/>
          <w:b/>
        </w:rPr>
        <w:t xml:space="preserve"> September 2024</w:t>
      </w:r>
    </w:p>
    <w:p w14:paraId="5610387B" w14:textId="77777777" w:rsidR="004519D5" w:rsidRPr="00FB2D94" w:rsidRDefault="004519D5" w:rsidP="00B414B6">
      <w:pPr>
        <w:autoSpaceDE w:val="0"/>
        <w:autoSpaceDN w:val="0"/>
        <w:adjustRightInd w:val="0"/>
        <w:rPr>
          <w:rFonts w:ascii="Verdana" w:hAnsi="Verdana" w:cs="Helvetica"/>
          <w:b/>
        </w:rPr>
      </w:pPr>
    </w:p>
    <w:p w14:paraId="382DF216" w14:textId="19856FAE" w:rsidR="00B414B6" w:rsidRPr="00FB2D94" w:rsidRDefault="00B414B6" w:rsidP="00B414B6">
      <w:pPr>
        <w:autoSpaceDE w:val="0"/>
        <w:autoSpaceDN w:val="0"/>
        <w:adjustRightInd w:val="0"/>
        <w:rPr>
          <w:rFonts w:ascii="Verdana" w:hAnsi="Verdana" w:cs="Helvetica"/>
        </w:rPr>
      </w:pPr>
      <w:r w:rsidRPr="00FB2D94">
        <w:rPr>
          <w:rFonts w:ascii="Verdana" w:hAnsi="Verdana" w:cs="Helvetica"/>
          <w:b/>
        </w:rPr>
        <w:br/>
      </w:r>
      <w:r w:rsidRPr="00FB2D94">
        <w:rPr>
          <w:rFonts w:ascii="Verdana" w:hAnsi="Verdana" w:cs="Helvetica"/>
        </w:rPr>
        <w:t xml:space="preserve">I can confirm that the Office of the Police and Crime Commissioner (OPCC) </w:t>
      </w:r>
      <w:r w:rsidR="00B95577">
        <w:rPr>
          <w:rFonts w:ascii="Verdana" w:hAnsi="Verdana" w:cs="Helvetica"/>
        </w:rPr>
        <w:t>does not hold</w:t>
      </w:r>
      <w:r w:rsidR="00B6124B" w:rsidRPr="00FB2D94">
        <w:rPr>
          <w:rFonts w:ascii="Verdana" w:hAnsi="Verdana" w:cs="Helvetica"/>
        </w:rPr>
        <w:t xml:space="preserve"> </w:t>
      </w:r>
      <w:r w:rsidR="00AA33B1" w:rsidRPr="00FB2D94">
        <w:rPr>
          <w:rFonts w:ascii="Verdana" w:hAnsi="Verdana" w:cs="Helvetica"/>
        </w:rPr>
        <w:t xml:space="preserve">the </w:t>
      </w:r>
      <w:r w:rsidRPr="00FB2D94">
        <w:rPr>
          <w:rFonts w:ascii="Verdana" w:hAnsi="Verdana" w:cs="Helvetica"/>
        </w:rPr>
        <w:t>information requested, as outlined below:</w:t>
      </w:r>
    </w:p>
    <w:p w14:paraId="55AD1034" w14:textId="77777777" w:rsidR="00B414B6" w:rsidRPr="00FB2D94" w:rsidRDefault="00B414B6" w:rsidP="00B414B6">
      <w:pPr>
        <w:autoSpaceDE w:val="0"/>
        <w:autoSpaceDN w:val="0"/>
        <w:adjustRightInd w:val="0"/>
        <w:rPr>
          <w:rFonts w:ascii="Verdana" w:hAnsi="Verdana" w:cs="Helvetica"/>
          <w:u w:val="single"/>
        </w:rPr>
      </w:pPr>
    </w:p>
    <w:p w14:paraId="6B538F67" w14:textId="0B1479F1" w:rsidR="00B414B6" w:rsidRPr="00562685" w:rsidRDefault="00B414B6" w:rsidP="00562685">
      <w:pPr>
        <w:autoSpaceDE w:val="0"/>
        <w:autoSpaceDN w:val="0"/>
        <w:adjustRightInd w:val="0"/>
        <w:rPr>
          <w:rFonts w:ascii="Verdana" w:hAnsi="Verdana" w:cs="Helvetica"/>
        </w:rPr>
      </w:pPr>
      <w:r w:rsidRPr="00562685">
        <w:rPr>
          <w:rFonts w:ascii="Verdana" w:hAnsi="Verdana" w:cs="Helvetica"/>
        </w:rPr>
        <w:t>Question:</w:t>
      </w:r>
      <w:r w:rsidRPr="00FB2D94">
        <w:rPr>
          <w:rFonts w:ascii="Verdana" w:hAnsi="Verdana" w:cs="Helvetica"/>
        </w:rPr>
        <w:tab/>
      </w:r>
    </w:p>
    <w:p w14:paraId="775E1466" w14:textId="77777777" w:rsidR="00675A27" w:rsidRPr="00675A27" w:rsidRDefault="00675A27" w:rsidP="00675A27">
      <w:pPr>
        <w:rPr>
          <w:rFonts w:ascii="Verdana" w:hAnsi="Verdana" w:cs="Helvetica"/>
        </w:rPr>
      </w:pPr>
      <w:r w:rsidRPr="00675A27">
        <w:rPr>
          <w:rFonts w:ascii="Verdana" w:hAnsi="Verdana" w:cs="Helvetica"/>
        </w:rPr>
        <w:t>On the understanding that the Police Precept for Dyfed Powys Police fails to meet the requirements of the Bills of Exchange Act 1882 due to the absence of invoicing, under the provisions of the Freedom of Information Act 2000, please provide all constituent items encompassed by this charge as it seems a rather high charge for such a paltry service, where there are only 3 part-time stations in the whole of Powys.</w:t>
      </w:r>
    </w:p>
    <w:p w14:paraId="045CC368" w14:textId="77777777" w:rsidR="00C07EF6" w:rsidRDefault="00C07EF6" w:rsidP="00C07EF6"/>
    <w:p w14:paraId="5FFA2E37" w14:textId="77777777" w:rsidR="00E011DD" w:rsidRPr="00FB2D94" w:rsidRDefault="00E011DD" w:rsidP="00E011DD">
      <w:pPr>
        <w:tabs>
          <w:tab w:val="left" w:pos="8330"/>
        </w:tabs>
        <w:rPr>
          <w:rFonts w:ascii="Verdana" w:hAnsi="Verdana" w:cs="Helvetica"/>
          <w:lang w:val="en-US"/>
        </w:rPr>
      </w:pPr>
    </w:p>
    <w:p w14:paraId="6CA822D8" w14:textId="793D7311" w:rsidR="001A29F4" w:rsidRPr="00FB2D94" w:rsidRDefault="00B414B6" w:rsidP="0094425D">
      <w:pPr>
        <w:tabs>
          <w:tab w:val="left" w:pos="8330"/>
        </w:tabs>
        <w:rPr>
          <w:rFonts w:ascii="Verdana" w:hAnsi="Verdana" w:cs="Helvetica"/>
          <w:lang w:val="en-US"/>
        </w:rPr>
      </w:pPr>
      <w:r w:rsidRPr="00FB2D94">
        <w:rPr>
          <w:rFonts w:ascii="Verdana" w:hAnsi="Verdana" w:cs="Helvetica"/>
          <w:u w:val="single"/>
          <w:lang w:val="en-US"/>
        </w:rPr>
        <w:t>Answer:</w:t>
      </w:r>
      <w:r w:rsidR="00190C00" w:rsidRPr="00FB2D94">
        <w:rPr>
          <w:rFonts w:ascii="Verdana" w:hAnsi="Verdana" w:cs="Helvetica"/>
          <w:u w:val="single"/>
          <w:lang w:val="en-US"/>
        </w:rPr>
        <w:t xml:space="preserve"> </w:t>
      </w:r>
    </w:p>
    <w:p w14:paraId="781EDADE" w14:textId="26C5DC36" w:rsidR="00E011DD" w:rsidRDefault="00E011DD" w:rsidP="007871ED">
      <w:pPr>
        <w:tabs>
          <w:tab w:val="left" w:pos="8330"/>
        </w:tabs>
        <w:rPr>
          <w:rFonts w:ascii="Verdana" w:hAnsi="Verdana" w:cs="Helvetica"/>
          <w:lang w:val="en-US"/>
        </w:rPr>
      </w:pPr>
    </w:p>
    <w:p w14:paraId="753A8204" w14:textId="5ADCB409" w:rsidR="000940C2" w:rsidRPr="00EA4A9F" w:rsidRDefault="00717767" w:rsidP="00EA4A9F">
      <w:pPr>
        <w:autoSpaceDE w:val="0"/>
        <w:autoSpaceDN w:val="0"/>
        <w:adjustRightInd w:val="0"/>
        <w:rPr>
          <w:rFonts w:ascii="Verdana" w:hAnsi="Verdana" w:cs="Helvetica"/>
        </w:rPr>
      </w:pPr>
      <w:r w:rsidRPr="00EA4A9F">
        <w:rPr>
          <w:rFonts w:ascii="Verdana" w:hAnsi="Verdana" w:cs="Helvetica"/>
        </w:rPr>
        <w:t xml:space="preserve">The setting of the Police Precept and Council Tax in general is not </w:t>
      </w:r>
      <w:r w:rsidR="005E4B74" w:rsidRPr="00EA4A9F">
        <w:rPr>
          <w:rFonts w:ascii="Verdana" w:hAnsi="Verdana" w:cs="Helvetica"/>
        </w:rPr>
        <w:t>covered by the Bills of Exchange Act 1882</w:t>
      </w:r>
      <w:r w:rsidR="00DE6757" w:rsidRPr="00EA4A9F">
        <w:rPr>
          <w:rFonts w:ascii="Verdana" w:hAnsi="Verdana" w:cs="Helvetica"/>
        </w:rPr>
        <w:t xml:space="preserve">. A Police and Crime Commissioner is a precepting authority for the </w:t>
      </w:r>
      <w:r w:rsidR="009E7500" w:rsidRPr="00EA4A9F">
        <w:rPr>
          <w:rFonts w:ascii="Verdana" w:hAnsi="Verdana" w:cs="Helvetica"/>
        </w:rPr>
        <w:t>purposes</w:t>
      </w:r>
      <w:r w:rsidR="00DE6757" w:rsidRPr="00EA4A9F">
        <w:rPr>
          <w:rFonts w:ascii="Verdana" w:hAnsi="Verdana" w:cs="Helvetica"/>
        </w:rPr>
        <w:t xml:space="preserve"> of the Local Government Finance Act 1992</w:t>
      </w:r>
      <w:r w:rsidR="00CF56BB" w:rsidRPr="00EA4A9F">
        <w:rPr>
          <w:rFonts w:ascii="Verdana" w:hAnsi="Verdana" w:cs="Helvetica"/>
        </w:rPr>
        <w:t xml:space="preserve"> and associated Council Tax (Administration and Enforcement) Regulations 1992. In </w:t>
      </w:r>
      <w:r w:rsidR="00FD565B" w:rsidRPr="00EA4A9F">
        <w:rPr>
          <w:rFonts w:ascii="Verdana" w:hAnsi="Verdana" w:cs="Helvetica"/>
        </w:rPr>
        <w:t>addition,</w:t>
      </w:r>
      <w:r w:rsidR="0062279B" w:rsidRPr="00EA4A9F">
        <w:rPr>
          <w:rFonts w:ascii="Verdana" w:hAnsi="Verdana" w:cs="Helvetica"/>
        </w:rPr>
        <w:t xml:space="preserve"> the precept is also covered within the Police and Reform and Social Responsibility Act 2011 and the Police and Crime Panels (Precepts and Chief Constable Appointments) Regulations 2012.</w:t>
      </w:r>
    </w:p>
    <w:p w14:paraId="73255815" w14:textId="77777777" w:rsidR="007D1702" w:rsidRPr="00EA4A9F" w:rsidRDefault="007D1702" w:rsidP="00EA4A9F">
      <w:pPr>
        <w:autoSpaceDE w:val="0"/>
        <w:autoSpaceDN w:val="0"/>
        <w:adjustRightInd w:val="0"/>
        <w:rPr>
          <w:rFonts w:ascii="Verdana" w:hAnsi="Verdana" w:cs="Helvetica"/>
        </w:rPr>
      </w:pPr>
    </w:p>
    <w:p w14:paraId="73DB93DA" w14:textId="5995F29C" w:rsidR="007D1702" w:rsidRDefault="007D1702" w:rsidP="00EA4A9F">
      <w:pPr>
        <w:autoSpaceDE w:val="0"/>
        <w:autoSpaceDN w:val="0"/>
        <w:adjustRightInd w:val="0"/>
        <w:rPr>
          <w:rFonts w:ascii="Verdana" w:hAnsi="Verdana" w:cs="Helvetica"/>
        </w:rPr>
      </w:pPr>
      <w:r w:rsidRPr="00EA4A9F">
        <w:rPr>
          <w:rFonts w:ascii="Verdana" w:hAnsi="Verdana" w:cs="Helvetica"/>
        </w:rPr>
        <w:t>I</w:t>
      </w:r>
      <w:r w:rsidR="00FE1EE7" w:rsidRPr="00EA4A9F">
        <w:rPr>
          <w:rFonts w:ascii="Verdana" w:hAnsi="Verdana" w:cs="Helvetica"/>
        </w:rPr>
        <w:t>n respect of the precept itself I would signpost you to the Finance section of our website which contains information on the Medium Term Financial Plan as well as the Precept notice for 2024/2025.</w:t>
      </w:r>
      <w:r w:rsidR="00EA4A9F" w:rsidRPr="00EA4A9F">
        <w:rPr>
          <w:rFonts w:ascii="Verdana" w:hAnsi="Verdana" w:cs="Helvetica"/>
        </w:rPr>
        <w:t xml:space="preserve"> For more information on the Powys area of the Force this would be classed as operational information and would be  held by the Dyfed-Powys Police Force and not this Office.</w:t>
      </w:r>
    </w:p>
    <w:p w14:paraId="239C096F" w14:textId="77777777" w:rsidR="00FD565B" w:rsidRDefault="00FD565B" w:rsidP="00EA4A9F">
      <w:pPr>
        <w:autoSpaceDE w:val="0"/>
        <w:autoSpaceDN w:val="0"/>
        <w:adjustRightInd w:val="0"/>
        <w:rPr>
          <w:rFonts w:ascii="Verdana" w:hAnsi="Verdana" w:cs="Helvetica"/>
        </w:rPr>
      </w:pPr>
    </w:p>
    <w:p w14:paraId="322E72E4" w14:textId="0EB4E028" w:rsidR="00FD565B" w:rsidRPr="00EA4A9F" w:rsidRDefault="00FD565B" w:rsidP="00EA4A9F">
      <w:pPr>
        <w:autoSpaceDE w:val="0"/>
        <w:autoSpaceDN w:val="0"/>
        <w:adjustRightInd w:val="0"/>
        <w:rPr>
          <w:rFonts w:ascii="Verdana" w:hAnsi="Verdana" w:cs="Helvetica"/>
        </w:rPr>
      </w:pPr>
      <w:r>
        <w:rPr>
          <w:rFonts w:ascii="Verdana" w:hAnsi="Verdana" w:cs="Helvetica"/>
        </w:rPr>
        <w:t xml:space="preserve">The link to the website information is here:  </w:t>
      </w:r>
      <w:hyperlink r:id="rId11" w:history="1">
        <w:r w:rsidRPr="006043E2">
          <w:rPr>
            <w:rStyle w:val="Hyperlink"/>
            <w:rFonts w:ascii="Verdana" w:hAnsi="Verdana" w:cs="Helvetica"/>
          </w:rPr>
          <w:t>https://www.dyfedpowys-pcc.org.uk/en/finance/precept-and-medium-term-financial-plan/</w:t>
        </w:r>
      </w:hyperlink>
      <w:r>
        <w:rPr>
          <w:rFonts w:ascii="Verdana" w:hAnsi="Verdana" w:cs="Helvetica"/>
        </w:rPr>
        <w:t xml:space="preserve"> </w:t>
      </w:r>
    </w:p>
    <w:p w14:paraId="4F53BAA7" w14:textId="77777777" w:rsidR="000940C2" w:rsidRPr="000940C2" w:rsidRDefault="000940C2" w:rsidP="000940C2">
      <w:pPr>
        <w:rPr>
          <w:lang w:eastAsia="en-US"/>
        </w:rPr>
      </w:pPr>
    </w:p>
    <w:sectPr w:rsidR="000940C2" w:rsidRPr="000940C2" w:rsidSect="00CD0F6F">
      <w:headerReference w:type="default" r:id="rId12"/>
      <w:footerReference w:type="default" r:id="rId13"/>
      <w:pgSz w:w="16838" w:h="11906" w:orient="landscape"/>
      <w:pgMar w:top="1134" w:right="1276" w:bottom="992"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23B6" w14:textId="77777777" w:rsidR="007A11CA" w:rsidRDefault="007A11CA">
      <w:r>
        <w:separator/>
      </w:r>
    </w:p>
  </w:endnote>
  <w:endnote w:type="continuationSeparator" w:id="0">
    <w:p w14:paraId="11090860" w14:textId="77777777" w:rsidR="007A11CA" w:rsidRDefault="007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614" w14:textId="5BCBB5B0" w:rsidR="007D5D2C" w:rsidRPr="0087008C" w:rsidRDefault="00167E03" w:rsidP="00151B75">
    <w:pPr>
      <w:pStyle w:val="Footer"/>
      <w:jc w:val="center"/>
      <w:rPr>
        <w:rFonts w:ascii="Arial" w:hAnsi="Arial" w:cs="Arial"/>
        <w:sz w:val="20"/>
        <w:szCs w:val="20"/>
      </w:rPr>
    </w:pPr>
    <w:r w:rsidRPr="00531FE2">
      <w:rPr>
        <w:rFonts w:ascii="Helvetica" w:hAnsi="Helvetica" w:cs="Arial"/>
        <w:sz w:val="22"/>
        <w:szCs w:val="22"/>
      </w:rPr>
      <w:t>This is a response under the Freedom of Informa</w:t>
    </w:r>
    <w:r w:rsidR="00002665" w:rsidRPr="00531FE2">
      <w:rPr>
        <w:rFonts w:ascii="Helvetica" w:hAnsi="Helvetica" w:cs="Arial"/>
        <w:sz w:val="22"/>
        <w:szCs w:val="22"/>
      </w:rPr>
      <w:t xml:space="preserve">tion Act 2000 and disclosed </w:t>
    </w:r>
    <w:r w:rsidR="000940C2" w:rsidRPr="00531FE2">
      <w:rPr>
        <w:rFonts w:ascii="Helvetica" w:hAnsi="Helvetica" w:cs="Arial"/>
        <w:sz w:val="22"/>
        <w:szCs w:val="22"/>
      </w:rPr>
      <w:t>in</w:t>
    </w:r>
    <w:r w:rsidR="00002665" w:rsidRPr="00531FE2">
      <w:rPr>
        <w:rFonts w:ascii="Helvetica" w:hAnsi="Helvetica" w:cs="Arial"/>
        <w:sz w:val="22"/>
        <w:szCs w:val="22"/>
      </w:rPr>
      <w:t xml:space="preserve"> </w:t>
    </w:r>
    <w:r w:rsidR="00EA4A9F">
      <w:rPr>
        <w:rFonts w:ascii="Helvetica" w:hAnsi="Helvetica" w:cs="Arial"/>
        <w:sz w:val="22"/>
        <w:szCs w:val="22"/>
      </w:rPr>
      <w:t>September</w:t>
    </w:r>
    <w:r w:rsidR="0021753F">
      <w:rPr>
        <w:rFonts w:ascii="Helvetica" w:hAnsi="Helvetica" w:cs="Arial"/>
        <w:sz w:val="22"/>
        <w:szCs w:val="22"/>
      </w:rPr>
      <w:t xml:space="preserve"> 2024</w:t>
    </w:r>
  </w:p>
  <w:p w14:paraId="47B8BEB5" w14:textId="77777777" w:rsidR="00167E03" w:rsidRDefault="00167E03">
    <w:pPr>
      <w:pStyle w:val="Footer"/>
    </w:pPr>
  </w:p>
  <w:p w14:paraId="1578F9D4" w14:textId="77777777" w:rsidR="00FD565B" w:rsidRDefault="00FD5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20DB" w14:textId="77777777" w:rsidR="007A11CA" w:rsidRDefault="007A11CA">
      <w:r>
        <w:separator/>
      </w:r>
    </w:p>
  </w:footnote>
  <w:footnote w:type="continuationSeparator" w:id="0">
    <w:p w14:paraId="3AC9831D" w14:textId="77777777" w:rsidR="007A11CA" w:rsidRDefault="007A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03CD92CB">
          <wp:simplePos x="0" y="0"/>
          <wp:positionH relativeFrom="column">
            <wp:posOffset>-364490</wp:posOffset>
          </wp:positionH>
          <wp:positionV relativeFrom="paragraph">
            <wp:posOffset>-17780</wp:posOffset>
          </wp:positionV>
          <wp:extent cx="2049145" cy="901700"/>
          <wp:effectExtent l="0" t="0" r="8255" b="0"/>
          <wp:wrapTight wrapText="bothSides">
            <wp:wrapPolygon edited="0">
              <wp:start x="0" y="0"/>
              <wp:lineTo x="0" y="20992"/>
              <wp:lineTo x="21486" y="20992"/>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9145" cy="901700"/>
                  </a:xfrm>
                  <a:prstGeom prst="rect">
                    <a:avLst/>
                  </a:prstGeom>
                  <a:noFill/>
                  <a:ln>
                    <a:noFill/>
                  </a:ln>
                </pic:spPr>
              </pic:pic>
            </a:graphicData>
          </a:graphic>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1D"/>
    <w:multiLevelType w:val="multilevel"/>
    <w:tmpl w:val="43625AB2"/>
    <w:lvl w:ilvl="0">
      <w:start w:val="5"/>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 w15:restartNumberingAfterBreak="0">
    <w:nsid w:val="035C0715"/>
    <w:multiLevelType w:val="multilevel"/>
    <w:tmpl w:val="1BD65C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E02DB6"/>
    <w:multiLevelType w:val="multilevel"/>
    <w:tmpl w:val="46FEFEF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9069E4"/>
    <w:multiLevelType w:val="multilevel"/>
    <w:tmpl w:val="8B1066A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6DE64EA"/>
    <w:multiLevelType w:val="hybridMultilevel"/>
    <w:tmpl w:val="8318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3550"/>
    <w:multiLevelType w:val="multilevel"/>
    <w:tmpl w:val="DCCE85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227346"/>
    <w:multiLevelType w:val="multilevel"/>
    <w:tmpl w:val="4D9E2C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952F0F"/>
    <w:multiLevelType w:val="hybridMultilevel"/>
    <w:tmpl w:val="84E23D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026B62"/>
    <w:multiLevelType w:val="multilevel"/>
    <w:tmpl w:val="7C1CB7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471322"/>
    <w:multiLevelType w:val="multilevel"/>
    <w:tmpl w:val="20E2BEFC"/>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AD62C92"/>
    <w:multiLevelType w:val="hybridMultilevel"/>
    <w:tmpl w:val="C3481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36223AF"/>
    <w:multiLevelType w:val="multilevel"/>
    <w:tmpl w:val="0DB6484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63B660A"/>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87E1BBE"/>
    <w:multiLevelType w:val="multilevel"/>
    <w:tmpl w:val="DA904A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AF513C"/>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8F546A3"/>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BA01717"/>
    <w:multiLevelType w:val="multilevel"/>
    <w:tmpl w:val="3CF4EEDA"/>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BB84BD1"/>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C046FC"/>
    <w:multiLevelType w:val="multilevel"/>
    <w:tmpl w:val="9ECA412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9485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494436">
    <w:abstractNumId w:val="14"/>
  </w:num>
  <w:num w:numId="3" w16cid:durableId="950281656">
    <w:abstractNumId w:val="17"/>
  </w:num>
  <w:num w:numId="4" w16cid:durableId="741559083">
    <w:abstractNumId w:val="15"/>
  </w:num>
  <w:num w:numId="5" w16cid:durableId="1187598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361580">
    <w:abstractNumId w:val="10"/>
  </w:num>
  <w:num w:numId="7" w16cid:durableId="2066372167">
    <w:abstractNumId w:val="4"/>
  </w:num>
  <w:num w:numId="8" w16cid:durableId="307787561">
    <w:abstractNumId w:val="7"/>
  </w:num>
  <w:num w:numId="9" w16cid:durableId="529608592">
    <w:abstractNumId w:val="8"/>
  </w:num>
  <w:num w:numId="10" w16cid:durableId="1388987606">
    <w:abstractNumId w:val="1"/>
  </w:num>
  <w:num w:numId="11" w16cid:durableId="111798905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565644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509499">
    <w:abstractNumId w:val="0"/>
  </w:num>
  <w:num w:numId="14" w16cid:durableId="1920482695">
    <w:abstractNumId w:val="11"/>
  </w:num>
  <w:num w:numId="15" w16cid:durableId="1466504813">
    <w:abstractNumId w:val="18"/>
  </w:num>
  <w:num w:numId="16" w16cid:durableId="252473427">
    <w:abstractNumId w:val="16"/>
  </w:num>
  <w:num w:numId="17" w16cid:durableId="469902704">
    <w:abstractNumId w:val="9"/>
  </w:num>
  <w:num w:numId="18" w16cid:durableId="1046561461">
    <w:abstractNumId w:val="2"/>
  </w:num>
  <w:num w:numId="19" w16cid:durableId="1614627367">
    <w:abstractNumId w:val="3"/>
  </w:num>
  <w:num w:numId="20" w16cid:durableId="20950863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00B0"/>
    <w:rsid w:val="00002665"/>
    <w:rsid w:val="00002A66"/>
    <w:rsid w:val="00004461"/>
    <w:rsid w:val="00007E98"/>
    <w:rsid w:val="000107F2"/>
    <w:rsid w:val="0002407B"/>
    <w:rsid w:val="00024DC7"/>
    <w:rsid w:val="000319C4"/>
    <w:rsid w:val="0003448C"/>
    <w:rsid w:val="00054114"/>
    <w:rsid w:val="000543B5"/>
    <w:rsid w:val="00062387"/>
    <w:rsid w:val="000730CD"/>
    <w:rsid w:val="000940C2"/>
    <w:rsid w:val="000A3693"/>
    <w:rsid w:val="000A4242"/>
    <w:rsid w:val="000B31B8"/>
    <w:rsid w:val="000B6828"/>
    <w:rsid w:val="000C5BF3"/>
    <w:rsid w:val="000D73B7"/>
    <w:rsid w:val="000D7ABF"/>
    <w:rsid w:val="000F0F83"/>
    <w:rsid w:val="00105565"/>
    <w:rsid w:val="0012164D"/>
    <w:rsid w:val="00122FEA"/>
    <w:rsid w:val="0014694B"/>
    <w:rsid w:val="00151B75"/>
    <w:rsid w:val="001625BB"/>
    <w:rsid w:val="00162FB2"/>
    <w:rsid w:val="00165D6D"/>
    <w:rsid w:val="00167E03"/>
    <w:rsid w:val="0018452F"/>
    <w:rsid w:val="0019026B"/>
    <w:rsid w:val="00190C00"/>
    <w:rsid w:val="00192918"/>
    <w:rsid w:val="00193F7E"/>
    <w:rsid w:val="001A29F4"/>
    <w:rsid w:val="001B4C82"/>
    <w:rsid w:val="001C431D"/>
    <w:rsid w:val="001F5A5C"/>
    <w:rsid w:val="001F647B"/>
    <w:rsid w:val="001F73A6"/>
    <w:rsid w:val="002010A3"/>
    <w:rsid w:val="002011FD"/>
    <w:rsid w:val="00201AC1"/>
    <w:rsid w:val="0021069D"/>
    <w:rsid w:val="00215CB1"/>
    <w:rsid w:val="0021753F"/>
    <w:rsid w:val="002740AB"/>
    <w:rsid w:val="00281B68"/>
    <w:rsid w:val="00293C7B"/>
    <w:rsid w:val="002945EC"/>
    <w:rsid w:val="002A2590"/>
    <w:rsid w:val="002B2EED"/>
    <w:rsid w:val="002B666A"/>
    <w:rsid w:val="002C607E"/>
    <w:rsid w:val="002D4830"/>
    <w:rsid w:val="002D76F2"/>
    <w:rsid w:val="002E4F88"/>
    <w:rsid w:val="00341E02"/>
    <w:rsid w:val="00361AD4"/>
    <w:rsid w:val="00386A8C"/>
    <w:rsid w:val="003A2DC6"/>
    <w:rsid w:val="003B3AC5"/>
    <w:rsid w:val="003B4513"/>
    <w:rsid w:val="003D1A56"/>
    <w:rsid w:val="003E3532"/>
    <w:rsid w:val="003F2A90"/>
    <w:rsid w:val="00402B75"/>
    <w:rsid w:val="00402EDD"/>
    <w:rsid w:val="0040428F"/>
    <w:rsid w:val="00407138"/>
    <w:rsid w:val="00423BF0"/>
    <w:rsid w:val="00430706"/>
    <w:rsid w:val="004519D5"/>
    <w:rsid w:val="004524F3"/>
    <w:rsid w:val="00472421"/>
    <w:rsid w:val="004738B0"/>
    <w:rsid w:val="00474B38"/>
    <w:rsid w:val="004A01F1"/>
    <w:rsid w:val="004A2E8E"/>
    <w:rsid w:val="004A3240"/>
    <w:rsid w:val="004C068B"/>
    <w:rsid w:val="004C109C"/>
    <w:rsid w:val="004D028B"/>
    <w:rsid w:val="004E2BB6"/>
    <w:rsid w:val="00502AFD"/>
    <w:rsid w:val="0052044E"/>
    <w:rsid w:val="00526E80"/>
    <w:rsid w:val="00531FE2"/>
    <w:rsid w:val="005477E2"/>
    <w:rsid w:val="00551D12"/>
    <w:rsid w:val="00555970"/>
    <w:rsid w:val="0056091E"/>
    <w:rsid w:val="005623BC"/>
    <w:rsid w:val="00562685"/>
    <w:rsid w:val="00563C18"/>
    <w:rsid w:val="00597259"/>
    <w:rsid w:val="005A7BA2"/>
    <w:rsid w:val="005E3EB9"/>
    <w:rsid w:val="005E4B74"/>
    <w:rsid w:val="005E5BE4"/>
    <w:rsid w:val="005F2BE9"/>
    <w:rsid w:val="005F7CE6"/>
    <w:rsid w:val="0062279B"/>
    <w:rsid w:val="006412DE"/>
    <w:rsid w:val="00644041"/>
    <w:rsid w:val="00646FB4"/>
    <w:rsid w:val="00656A9F"/>
    <w:rsid w:val="006717DC"/>
    <w:rsid w:val="00675A27"/>
    <w:rsid w:val="006B301D"/>
    <w:rsid w:val="006C241C"/>
    <w:rsid w:val="006C42C9"/>
    <w:rsid w:val="006C7E9E"/>
    <w:rsid w:val="006F3EEF"/>
    <w:rsid w:val="0071225D"/>
    <w:rsid w:val="00717767"/>
    <w:rsid w:val="007222E1"/>
    <w:rsid w:val="0072559D"/>
    <w:rsid w:val="00737D69"/>
    <w:rsid w:val="0074580D"/>
    <w:rsid w:val="00752379"/>
    <w:rsid w:val="007543BF"/>
    <w:rsid w:val="0076792C"/>
    <w:rsid w:val="00771A66"/>
    <w:rsid w:val="00774491"/>
    <w:rsid w:val="007765BE"/>
    <w:rsid w:val="00777BB6"/>
    <w:rsid w:val="007840CD"/>
    <w:rsid w:val="00786057"/>
    <w:rsid w:val="007871ED"/>
    <w:rsid w:val="00791437"/>
    <w:rsid w:val="007A11CA"/>
    <w:rsid w:val="007A2970"/>
    <w:rsid w:val="007A7901"/>
    <w:rsid w:val="007B28DB"/>
    <w:rsid w:val="007C144A"/>
    <w:rsid w:val="007D1702"/>
    <w:rsid w:val="007D5D2C"/>
    <w:rsid w:val="007E6CC4"/>
    <w:rsid w:val="007E7FFC"/>
    <w:rsid w:val="007F78F8"/>
    <w:rsid w:val="00805D2B"/>
    <w:rsid w:val="00812D3B"/>
    <w:rsid w:val="00815B0E"/>
    <w:rsid w:val="00825C89"/>
    <w:rsid w:val="00826811"/>
    <w:rsid w:val="0085156F"/>
    <w:rsid w:val="00865E80"/>
    <w:rsid w:val="0087008C"/>
    <w:rsid w:val="00870811"/>
    <w:rsid w:val="008769FB"/>
    <w:rsid w:val="00887430"/>
    <w:rsid w:val="008B2A9E"/>
    <w:rsid w:val="008B4370"/>
    <w:rsid w:val="008D7675"/>
    <w:rsid w:val="008E77C5"/>
    <w:rsid w:val="008F0E26"/>
    <w:rsid w:val="008F6443"/>
    <w:rsid w:val="008F78D4"/>
    <w:rsid w:val="0090094B"/>
    <w:rsid w:val="00906E8F"/>
    <w:rsid w:val="009148B2"/>
    <w:rsid w:val="009261BA"/>
    <w:rsid w:val="0093362B"/>
    <w:rsid w:val="00933789"/>
    <w:rsid w:val="009404DA"/>
    <w:rsid w:val="0094425D"/>
    <w:rsid w:val="00976FB2"/>
    <w:rsid w:val="0098658B"/>
    <w:rsid w:val="009867A3"/>
    <w:rsid w:val="009915D6"/>
    <w:rsid w:val="0099173F"/>
    <w:rsid w:val="009920BA"/>
    <w:rsid w:val="009A1247"/>
    <w:rsid w:val="009A39FA"/>
    <w:rsid w:val="009A5BC1"/>
    <w:rsid w:val="009B0912"/>
    <w:rsid w:val="009E4567"/>
    <w:rsid w:val="009E7500"/>
    <w:rsid w:val="009F554A"/>
    <w:rsid w:val="00A1068A"/>
    <w:rsid w:val="00A338B3"/>
    <w:rsid w:val="00A55BEA"/>
    <w:rsid w:val="00A60030"/>
    <w:rsid w:val="00A61B50"/>
    <w:rsid w:val="00A66F5B"/>
    <w:rsid w:val="00A6779B"/>
    <w:rsid w:val="00A71AD3"/>
    <w:rsid w:val="00A7625C"/>
    <w:rsid w:val="00A771F1"/>
    <w:rsid w:val="00A950BC"/>
    <w:rsid w:val="00A95574"/>
    <w:rsid w:val="00AA083D"/>
    <w:rsid w:val="00AA19A3"/>
    <w:rsid w:val="00AA262F"/>
    <w:rsid w:val="00AA33B1"/>
    <w:rsid w:val="00AA6CE8"/>
    <w:rsid w:val="00AB2829"/>
    <w:rsid w:val="00AB3AAC"/>
    <w:rsid w:val="00AB3D35"/>
    <w:rsid w:val="00AB6ECD"/>
    <w:rsid w:val="00AC567F"/>
    <w:rsid w:val="00AD0FF1"/>
    <w:rsid w:val="00AD2F65"/>
    <w:rsid w:val="00AE18FF"/>
    <w:rsid w:val="00AE1B81"/>
    <w:rsid w:val="00AF71CA"/>
    <w:rsid w:val="00B00930"/>
    <w:rsid w:val="00B04230"/>
    <w:rsid w:val="00B10A57"/>
    <w:rsid w:val="00B17BC3"/>
    <w:rsid w:val="00B272BA"/>
    <w:rsid w:val="00B35CC0"/>
    <w:rsid w:val="00B414B6"/>
    <w:rsid w:val="00B424E4"/>
    <w:rsid w:val="00B54E6E"/>
    <w:rsid w:val="00B6124B"/>
    <w:rsid w:val="00B673C8"/>
    <w:rsid w:val="00B67D47"/>
    <w:rsid w:val="00B711E7"/>
    <w:rsid w:val="00B82A25"/>
    <w:rsid w:val="00B925DB"/>
    <w:rsid w:val="00B92738"/>
    <w:rsid w:val="00B95577"/>
    <w:rsid w:val="00BB232D"/>
    <w:rsid w:val="00BB311E"/>
    <w:rsid w:val="00BB3908"/>
    <w:rsid w:val="00BB77A6"/>
    <w:rsid w:val="00BC1306"/>
    <w:rsid w:val="00BC5A27"/>
    <w:rsid w:val="00BC6CFF"/>
    <w:rsid w:val="00BE015C"/>
    <w:rsid w:val="00BE09C9"/>
    <w:rsid w:val="00BF4197"/>
    <w:rsid w:val="00C015B6"/>
    <w:rsid w:val="00C07343"/>
    <w:rsid w:val="00C07EF6"/>
    <w:rsid w:val="00C13BA1"/>
    <w:rsid w:val="00C13CD4"/>
    <w:rsid w:val="00C51138"/>
    <w:rsid w:val="00C603E8"/>
    <w:rsid w:val="00C657DB"/>
    <w:rsid w:val="00C706D3"/>
    <w:rsid w:val="00C72C8C"/>
    <w:rsid w:val="00C904EC"/>
    <w:rsid w:val="00C94504"/>
    <w:rsid w:val="00C97F1E"/>
    <w:rsid w:val="00CA1D7B"/>
    <w:rsid w:val="00CD0F6F"/>
    <w:rsid w:val="00CD44EE"/>
    <w:rsid w:val="00CE3048"/>
    <w:rsid w:val="00CE4052"/>
    <w:rsid w:val="00CF1684"/>
    <w:rsid w:val="00CF56BB"/>
    <w:rsid w:val="00D263CB"/>
    <w:rsid w:val="00D329D6"/>
    <w:rsid w:val="00D46872"/>
    <w:rsid w:val="00D5099C"/>
    <w:rsid w:val="00D55924"/>
    <w:rsid w:val="00D97C39"/>
    <w:rsid w:val="00DB373D"/>
    <w:rsid w:val="00DB3937"/>
    <w:rsid w:val="00DC0839"/>
    <w:rsid w:val="00DC73F2"/>
    <w:rsid w:val="00DE6757"/>
    <w:rsid w:val="00DF6145"/>
    <w:rsid w:val="00E011DD"/>
    <w:rsid w:val="00E0133D"/>
    <w:rsid w:val="00E52769"/>
    <w:rsid w:val="00E616B0"/>
    <w:rsid w:val="00E73BD5"/>
    <w:rsid w:val="00E76806"/>
    <w:rsid w:val="00EA4A9F"/>
    <w:rsid w:val="00EA763A"/>
    <w:rsid w:val="00EA792E"/>
    <w:rsid w:val="00EB328C"/>
    <w:rsid w:val="00EC49AB"/>
    <w:rsid w:val="00EC5B8B"/>
    <w:rsid w:val="00ED23B9"/>
    <w:rsid w:val="00ED4254"/>
    <w:rsid w:val="00EE245F"/>
    <w:rsid w:val="00EE73EB"/>
    <w:rsid w:val="00EF5CCF"/>
    <w:rsid w:val="00F56624"/>
    <w:rsid w:val="00F93578"/>
    <w:rsid w:val="00FA4945"/>
    <w:rsid w:val="00FB2D94"/>
    <w:rsid w:val="00FD21E3"/>
    <w:rsid w:val="00FD565B"/>
    <w:rsid w:val="00FD6A49"/>
    <w:rsid w:val="00FE1EE7"/>
    <w:rsid w:val="00FE23C5"/>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unhideWhenUsed/>
    <w:rsid w:val="00C13CD4"/>
    <w:rPr>
      <w:sz w:val="20"/>
      <w:szCs w:val="20"/>
    </w:rPr>
  </w:style>
  <w:style w:type="character" w:customStyle="1" w:styleId="CommentTextChar">
    <w:name w:val="Comment Text Char"/>
    <w:basedOn w:val="DefaultParagraphFont"/>
    <w:link w:val="CommentText"/>
    <w:uiPriority w:val="99"/>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2F65"/>
    <w:rPr>
      <w:color w:val="605E5C"/>
      <w:shd w:val="clear" w:color="auto" w:fill="E1DFDD"/>
    </w:rPr>
  </w:style>
  <w:style w:type="character" w:customStyle="1" w:styleId="DefaultFontHxMailStyle">
    <w:name w:val="Default Font HxMail Style"/>
    <w:basedOn w:val="DefaultParagraphFont"/>
    <w:rsid w:val="00675A27"/>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446705621">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902250788">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006787129">
      <w:bodyDiv w:val="1"/>
      <w:marLeft w:val="0"/>
      <w:marRight w:val="0"/>
      <w:marTop w:val="0"/>
      <w:marBottom w:val="0"/>
      <w:divBdr>
        <w:top w:val="none" w:sz="0" w:space="0" w:color="auto"/>
        <w:left w:val="none" w:sz="0" w:space="0" w:color="auto"/>
        <w:bottom w:val="none" w:sz="0" w:space="0" w:color="auto"/>
        <w:right w:val="none" w:sz="0" w:space="0" w:color="auto"/>
      </w:divBdr>
    </w:div>
    <w:div w:id="1056590265">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525361525">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1796177644">
      <w:bodyDiv w:val="1"/>
      <w:marLeft w:val="0"/>
      <w:marRight w:val="0"/>
      <w:marTop w:val="0"/>
      <w:marBottom w:val="0"/>
      <w:divBdr>
        <w:top w:val="none" w:sz="0" w:space="0" w:color="auto"/>
        <w:left w:val="none" w:sz="0" w:space="0" w:color="auto"/>
        <w:bottom w:val="none" w:sz="0" w:space="0" w:color="auto"/>
        <w:right w:val="none" w:sz="0" w:space="0" w:color="auto"/>
      </w:divBdr>
    </w:div>
    <w:div w:id="1816798309">
      <w:bodyDiv w:val="1"/>
      <w:marLeft w:val="0"/>
      <w:marRight w:val="0"/>
      <w:marTop w:val="0"/>
      <w:marBottom w:val="0"/>
      <w:divBdr>
        <w:top w:val="none" w:sz="0" w:space="0" w:color="auto"/>
        <w:left w:val="none" w:sz="0" w:space="0" w:color="auto"/>
        <w:bottom w:val="none" w:sz="0" w:space="0" w:color="auto"/>
        <w:right w:val="none" w:sz="0" w:space="0" w:color="auto"/>
      </w:divBdr>
    </w:div>
    <w:div w:id="1912347876">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fedpowys-pcc.org.uk/en/finance/precept-and-medium-term-financial-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3.xml><?xml version="1.0" encoding="utf-8"?>
<ds:datastoreItem xmlns:ds="http://schemas.openxmlformats.org/officeDocument/2006/customXml" ds:itemID="{1A6079C3-E2A7-46C6-8A02-3D07187D9A2E}">
  <ds:schemaRefs>
    <ds:schemaRef ds:uri="http://schemas.openxmlformats.org/officeDocument/2006/bibliography"/>
  </ds:schemaRefs>
</ds:datastoreItem>
</file>

<file path=customXml/itemProps4.xml><?xml version="1.0" encoding="utf-8"?>
<ds:datastoreItem xmlns:ds="http://schemas.openxmlformats.org/officeDocument/2006/customXml" ds:itemID="{C7533191-D59E-4411-A6FF-20CD1FC56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Nicola</dc:creator>
  <cp:lastModifiedBy>Evans Neil (OPCC)</cp:lastModifiedBy>
  <cp:revision>2</cp:revision>
  <cp:lastPrinted>2017-07-26T12:36:00Z</cp:lastPrinted>
  <dcterms:created xsi:type="dcterms:W3CDTF">2025-01-02T09:11:00Z</dcterms:created>
  <dcterms:modified xsi:type="dcterms:W3CDTF">2025-01-02T09:11:00Z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